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824A0" w:rsidRDefault="002824A0" w:rsidP="004B2008">
      <w:pPr>
        <w:spacing w:after="360"/>
        <w:rPr>
          <w:rFonts w:ascii="Arial" w:hAnsi="Arial" w:cs="Arial"/>
          <w:b/>
          <w:sz w:val="24"/>
          <w:szCs w:val="24"/>
        </w:rPr>
      </w:pPr>
      <w:r w:rsidRPr="00C317FC">
        <w:rPr>
          <w:rFonts w:ascii="Arial" w:hAnsi="Arial" w:cs="Arial"/>
          <w:b/>
          <w:sz w:val="24"/>
          <w:szCs w:val="24"/>
        </w:rPr>
        <w:t>Důvodová zpráva:</w:t>
      </w:r>
    </w:p>
    <w:p w:rsidR="00FB5A9A" w:rsidRDefault="00FB5A9A" w:rsidP="00FB5A9A">
      <w:pPr>
        <w:jc w:val="both"/>
        <w:rPr>
          <w:rFonts w:ascii="Arial" w:hAnsi="Arial" w:cs="Arial"/>
        </w:rPr>
      </w:pPr>
      <w:r w:rsidRPr="007F352C">
        <w:rPr>
          <w:rFonts w:ascii="Arial" w:hAnsi="Arial" w:cs="Arial"/>
          <w:sz w:val="24"/>
          <w:szCs w:val="24"/>
        </w:rPr>
        <w:t>Na základě usnesení Rady Olomouckého kraje UR/83/3/2012 ze dne 7. 2. 2012 je Zastupitelstvu Olomouckého kraje předkládán materiá</w:t>
      </w:r>
      <w:r w:rsidR="00BF66DB">
        <w:rPr>
          <w:rFonts w:ascii="Arial" w:hAnsi="Arial" w:cs="Arial"/>
          <w:sz w:val="24"/>
          <w:szCs w:val="24"/>
        </w:rPr>
        <w:t>l ve věci uzavření mezikrajské S</w:t>
      </w:r>
      <w:r w:rsidRPr="007F352C">
        <w:rPr>
          <w:rFonts w:ascii="Arial" w:hAnsi="Arial" w:cs="Arial"/>
          <w:sz w:val="24"/>
          <w:szCs w:val="24"/>
        </w:rPr>
        <w:t>mlouvy o úhradě kompenzace na zajištění dopravní obslužnosti veřejnou linkovou osobní dopravou v rámci Integrovaného dopravního systému Jihomoravského kraje na území Olomouckého kraje</w:t>
      </w:r>
      <w:r w:rsidRPr="007F352C">
        <w:rPr>
          <w:rFonts w:ascii="Arial" w:hAnsi="Arial" w:cs="Arial"/>
        </w:rPr>
        <w:t>.</w:t>
      </w:r>
    </w:p>
    <w:p w:rsidR="00DF62E6" w:rsidRPr="00DF62E6" w:rsidRDefault="00DF62E6" w:rsidP="00FB5A9A">
      <w:pPr>
        <w:jc w:val="both"/>
        <w:rPr>
          <w:rFonts w:ascii="Arial" w:hAnsi="Arial" w:cs="Arial"/>
          <w:sz w:val="24"/>
          <w:szCs w:val="24"/>
        </w:rPr>
      </w:pPr>
    </w:p>
    <w:p w:rsidR="002824A0" w:rsidRPr="00C317FC" w:rsidRDefault="002824A0" w:rsidP="004B2008">
      <w:pPr>
        <w:pStyle w:val="Zkladntextodsazen"/>
        <w:numPr>
          <w:ilvl w:val="0"/>
          <w:numId w:val="3"/>
        </w:numPr>
        <w:spacing w:after="240"/>
        <w:rPr>
          <w:rFonts w:ascii="Arial" w:hAnsi="Arial" w:cs="Arial"/>
          <w:b/>
          <w:szCs w:val="24"/>
          <w:u w:val="single"/>
        </w:rPr>
      </w:pPr>
      <w:r w:rsidRPr="00C317FC">
        <w:rPr>
          <w:rFonts w:ascii="Arial" w:hAnsi="Arial" w:cs="Arial"/>
          <w:b/>
          <w:szCs w:val="24"/>
          <w:u w:val="single"/>
        </w:rPr>
        <w:t>Úvod</w:t>
      </w:r>
    </w:p>
    <w:p w:rsidR="002824A0" w:rsidRPr="009A2B4B" w:rsidRDefault="002824A0" w:rsidP="004B2008">
      <w:pPr>
        <w:jc w:val="both"/>
        <w:rPr>
          <w:rFonts w:ascii="Arial" w:hAnsi="Arial" w:cs="Arial"/>
          <w:b/>
          <w:noProof/>
          <w:sz w:val="24"/>
          <w:szCs w:val="24"/>
        </w:rPr>
      </w:pPr>
      <w:r w:rsidRPr="009A2B4B">
        <w:rPr>
          <w:rFonts w:ascii="Arial" w:hAnsi="Arial" w:cs="Arial"/>
          <w:b/>
          <w:noProof/>
          <w:sz w:val="24"/>
          <w:szCs w:val="24"/>
        </w:rPr>
        <w:t xml:space="preserve">Kraje zajišťují jako zákonnou povinnost dopravní obslužnost ve svém územním obvodu a v případě mezikrajských linek se souhlasem jiného kraje i v jeho územním obvodu. V případě, že linka veřejné linkové dopravy přejíždí z území kraje, který tuto dopravní obslužnost zajišťuje, i na území jiného, např. sousedního kraje, a realizuje zde jeho dopravní obslužnost, je na základě ustanovení § 3 odst. 2 zákona č. 194/2010 Sb., o veřejných službách v přepravě cestujících,  potřebný souhlas sousedního kraje linkou dotčeného k tomu, aby mohl kraj objednat takto vedoucí dopravu v celé délce trasy linky. </w:t>
      </w:r>
    </w:p>
    <w:p w:rsidR="002824A0" w:rsidRDefault="002824A0" w:rsidP="004B2008">
      <w:pPr>
        <w:jc w:val="both"/>
        <w:rPr>
          <w:rFonts w:ascii="Arial" w:hAnsi="Arial" w:cs="Arial"/>
          <w:noProof/>
          <w:sz w:val="24"/>
          <w:szCs w:val="24"/>
        </w:rPr>
      </w:pPr>
    </w:p>
    <w:p w:rsidR="001F576F" w:rsidRDefault="001F576F" w:rsidP="001F576F">
      <w:pPr>
        <w:jc w:val="both"/>
        <w:rPr>
          <w:rFonts w:ascii="Arial" w:hAnsi="Arial" w:cs="Arial"/>
          <w:noProof/>
          <w:sz w:val="24"/>
          <w:szCs w:val="24"/>
        </w:rPr>
      </w:pPr>
      <w:r>
        <w:rPr>
          <w:rFonts w:ascii="Arial" w:hAnsi="Arial" w:cs="Arial"/>
          <w:noProof/>
          <w:sz w:val="24"/>
          <w:szCs w:val="24"/>
        </w:rPr>
        <w:t>Jihomoravský kraj zadal dle zákona č. 137/2006 Sb., o veřejných zakázkách, ve znění pozdějších předpisů</w:t>
      </w:r>
      <w:r w:rsidR="001B48FD">
        <w:rPr>
          <w:rFonts w:ascii="Arial" w:hAnsi="Arial" w:cs="Arial"/>
          <w:noProof/>
          <w:sz w:val="24"/>
          <w:szCs w:val="24"/>
        </w:rPr>
        <w:t>,</w:t>
      </w:r>
      <w:r>
        <w:rPr>
          <w:rFonts w:ascii="Arial" w:hAnsi="Arial" w:cs="Arial"/>
          <w:noProof/>
          <w:sz w:val="24"/>
          <w:szCs w:val="24"/>
        </w:rPr>
        <w:t xml:space="preserve"> veřejnou zakázku „Výběr dopravců pro uzavření smluv o veřejných službách v přepravě cestujících ve veřejné linkové osobní dopravě v rámci </w:t>
      </w:r>
      <w:r w:rsidR="00641D8F">
        <w:rPr>
          <w:rFonts w:ascii="Arial" w:hAnsi="Arial" w:cs="Arial"/>
          <w:noProof/>
          <w:sz w:val="24"/>
          <w:szCs w:val="24"/>
        </w:rPr>
        <w:t xml:space="preserve">Integrovaného dopravního systému Olomouckého kraje (dále jen </w:t>
      </w:r>
      <w:r>
        <w:rPr>
          <w:rFonts w:ascii="Arial" w:hAnsi="Arial" w:cs="Arial"/>
          <w:noProof/>
          <w:sz w:val="24"/>
          <w:szCs w:val="24"/>
        </w:rPr>
        <w:t>IDS JMK</w:t>
      </w:r>
      <w:r w:rsidR="00641D8F">
        <w:rPr>
          <w:rFonts w:ascii="Arial" w:hAnsi="Arial" w:cs="Arial"/>
          <w:noProof/>
          <w:sz w:val="24"/>
          <w:szCs w:val="24"/>
        </w:rPr>
        <w:t>)“ s dobou plnění od 11. 12. </w:t>
      </w:r>
      <w:r>
        <w:rPr>
          <w:rFonts w:ascii="Arial" w:hAnsi="Arial" w:cs="Arial"/>
          <w:noProof/>
          <w:sz w:val="24"/>
          <w:szCs w:val="24"/>
        </w:rPr>
        <w:t xml:space="preserve">2011. Některé linky veřejné osobní dopravy jsou provozovány přes hranice Jihomoravského kraje na území Olomouckého kraje. </w:t>
      </w:r>
    </w:p>
    <w:p w:rsidR="001F576F" w:rsidRPr="00287ACA" w:rsidRDefault="001F576F" w:rsidP="004B2008">
      <w:pPr>
        <w:contextualSpacing/>
        <w:jc w:val="both"/>
        <w:rPr>
          <w:rFonts w:ascii="Arial" w:hAnsi="Arial" w:cs="Arial"/>
          <w:sz w:val="24"/>
          <w:szCs w:val="24"/>
        </w:rPr>
      </w:pPr>
    </w:p>
    <w:p w:rsidR="002824A0" w:rsidRPr="002659BA" w:rsidRDefault="002824A0" w:rsidP="004B2008">
      <w:pPr>
        <w:pStyle w:val="Odstavecseseznamem"/>
        <w:numPr>
          <w:ilvl w:val="0"/>
          <w:numId w:val="3"/>
        </w:numPr>
        <w:spacing w:line="240" w:lineRule="auto"/>
        <w:jc w:val="both"/>
        <w:rPr>
          <w:rFonts w:ascii="Arial" w:hAnsi="Arial" w:cs="Arial"/>
          <w:b/>
          <w:noProof/>
          <w:sz w:val="24"/>
          <w:szCs w:val="24"/>
          <w:u w:val="single"/>
        </w:rPr>
      </w:pPr>
      <w:r w:rsidRPr="00CE450F">
        <w:rPr>
          <w:rFonts w:ascii="Arial" w:hAnsi="Arial" w:cs="Arial"/>
          <w:b/>
          <w:noProof/>
          <w:sz w:val="24"/>
          <w:szCs w:val="24"/>
          <w:u w:val="single"/>
        </w:rPr>
        <w:t xml:space="preserve">Smlouva o </w:t>
      </w:r>
      <w:r>
        <w:rPr>
          <w:rFonts w:ascii="Arial" w:hAnsi="Arial" w:cs="Arial"/>
          <w:b/>
          <w:noProof/>
          <w:sz w:val="24"/>
          <w:szCs w:val="24"/>
          <w:u w:val="single"/>
        </w:rPr>
        <w:t xml:space="preserve">úhradě </w:t>
      </w:r>
      <w:r w:rsidRPr="00CE450F">
        <w:rPr>
          <w:rFonts w:ascii="Arial" w:hAnsi="Arial" w:cs="Arial"/>
          <w:b/>
          <w:noProof/>
          <w:sz w:val="24"/>
          <w:szCs w:val="24"/>
          <w:u w:val="single"/>
        </w:rPr>
        <w:t>kompenzac</w:t>
      </w:r>
      <w:r>
        <w:rPr>
          <w:rFonts w:ascii="Arial" w:hAnsi="Arial" w:cs="Arial"/>
          <w:b/>
          <w:noProof/>
          <w:sz w:val="24"/>
          <w:szCs w:val="24"/>
          <w:u w:val="single"/>
        </w:rPr>
        <w:t xml:space="preserve">e na zajištění dopravní obslužnosti veřejnou </w:t>
      </w:r>
      <w:r w:rsidRPr="002659BA">
        <w:rPr>
          <w:rFonts w:ascii="Arial" w:hAnsi="Arial" w:cs="Arial"/>
          <w:b/>
          <w:noProof/>
          <w:sz w:val="24"/>
          <w:szCs w:val="24"/>
          <w:u w:val="single"/>
        </w:rPr>
        <w:t>linkovou osobní dopravou</w:t>
      </w:r>
    </w:p>
    <w:p w:rsidR="001F576F" w:rsidRPr="001F576F" w:rsidRDefault="001F576F" w:rsidP="004B2008">
      <w:pPr>
        <w:pStyle w:val="Odstavecseseznamem"/>
        <w:spacing w:line="240" w:lineRule="auto"/>
        <w:ind w:left="0"/>
        <w:jc w:val="both"/>
        <w:rPr>
          <w:rFonts w:ascii="Arial" w:hAnsi="Arial" w:cs="Arial"/>
          <w:sz w:val="24"/>
        </w:rPr>
      </w:pPr>
      <w:r w:rsidRPr="002659BA">
        <w:rPr>
          <w:rFonts w:ascii="Arial" w:hAnsi="Arial" w:cs="Arial"/>
          <w:sz w:val="24"/>
        </w:rPr>
        <w:t>Předmětem předkládané smlouvy je spolupráce krajů za účelem zajištění dopravní obslužnosti území Olomoucké</w:t>
      </w:r>
      <w:r w:rsidR="00BF66DB">
        <w:rPr>
          <w:rFonts w:ascii="Arial" w:hAnsi="Arial" w:cs="Arial"/>
          <w:sz w:val="24"/>
        </w:rPr>
        <w:t>ho kraje. Návrh smlouvy  tvoří P</w:t>
      </w:r>
      <w:r w:rsidRPr="002659BA">
        <w:rPr>
          <w:rFonts w:ascii="Arial" w:hAnsi="Arial" w:cs="Arial"/>
          <w:sz w:val="24"/>
        </w:rPr>
        <w:t>řílohu č. 1 tohoto materiálu. Olomoucký kraj na základě uzavřené smlouvy zaplatí v průběhu roku 2012 příspěvek do Fondu IDS na období od účinnosti smlouvy do 31.</w:t>
      </w:r>
      <w:r w:rsidR="00641D8F">
        <w:rPr>
          <w:rFonts w:ascii="Arial" w:hAnsi="Arial" w:cs="Arial"/>
          <w:sz w:val="24"/>
        </w:rPr>
        <w:t> </w:t>
      </w:r>
      <w:r w:rsidRPr="002659BA">
        <w:rPr>
          <w:rFonts w:ascii="Arial" w:hAnsi="Arial" w:cs="Arial"/>
          <w:sz w:val="24"/>
        </w:rPr>
        <w:t>12.</w:t>
      </w:r>
      <w:r w:rsidR="00641D8F">
        <w:rPr>
          <w:rFonts w:ascii="Arial" w:hAnsi="Arial" w:cs="Arial"/>
          <w:sz w:val="24"/>
        </w:rPr>
        <w:t> </w:t>
      </w:r>
      <w:r w:rsidRPr="002659BA">
        <w:rPr>
          <w:rFonts w:ascii="Arial" w:hAnsi="Arial" w:cs="Arial"/>
          <w:sz w:val="24"/>
        </w:rPr>
        <w:t>2012 na úhradu kompenzace pro dopravce, s nimiž Jihomoravský kraj uzavřel smlouvy o veřejných službách na základě zadávacího řízení a jejic</w:t>
      </w:r>
      <w:r w:rsidR="00641D8F">
        <w:rPr>
          <w:rFonts w:ascii="Arial" w:hAnsi="Arial" w:cs="Arial"/>
          <w:sz w:val="24"/>
        </w:rPr>
        <w:t>hž předmětem je provoz spojů na </w:t>
      </w:r>
      <w:r w:rsidRPr="002659BA">
        <w:rPr>
          <w:rFonts w:ascii="Arial" w:hAnsi="Arial" w:cs="Arial"/>
          <w:sz w:val="24"/>
        </w:rPr>
        <w:t>přeshraničních linkách (dále jen „příspěvek“). Výdaje na úhradu kompenzace těmto dopravcům jsou zahrnuty v návrhu rozpočtu na rok 2012.</w:t>
      </w:r>
    </w:p>
    <w:p w:rsidR="002824A0" w:rsidRDefault="002824A0" w:rsidP="004B2008">
      <w:pPr>
        <w:pStyle w:val="Odstavecseseznamem"/>
        <w:spacing w:line="240" w:lineRule="auto"/>
        <w:ind w:left="0"/>
        <w:jc w:val="both"/>
        <w:rPr>
          <w:rFonts w:ascii="Arial" w:hAnsi="Arial" w:cs="Arial"/>
          <w:b/>
          <w:noProof/>
          <w:sz w:val="24"/>
          <w:szCs w:val="24"/>
        </w:rPr>
      </w:pPr>
      <w:r w:rsidRPr="006B46B3">
        <w:rPr>
          <w:rFonts w:ascii="Arial" w:hAnsi="Arial" w:cs="Arial"/>
          <w:b/>
          <w:noProof/>
          <w:sz w:val="24"/>
          <w:szCs w:val="24"/>
        </w:rPr>
        <w:t>Pro období 11.</w:t>
      </w:r>
      <w:r w:rsidR="00641D8F">
        <w:rPr>
          <w:rFonts w:ascii="Arial" w:hAnsi="Arial" w:cs="Arial"/>
          <w:b/>
          <w:noProof/>
          <w:sz w:val="24"/>
          <w:szCs w:val="24"/>
        </w:rPr>
        <w:t> </w:t>
      </w:r>
      <w:r w:rsidRPr="006B46B3">
        <w:rPr>
          <w:rFonts w:ascii="Arial" w:hAnsi="Arial" w:cs="Arial"/>
          <w:b/>
          <w:noProof/>
          <w:sz w:val="24"/>
          <w:szCs w:val="24"/>
        </w:rPr>
        <w:t>12.</w:t>
      </w:r>
      <w:r w:rsidR="00641D8F">
        <w:rPr>
          <w:rFonts w:ascii="Arial" w:hAnsi="Arial" w:cs="Arial"/>
          <w:b/>
          <w:noProof/>
          <w:sz w:val="24"/>
          <w:szCs w:val="24"/>
        </w:rPr>
        <w:t> </w:t>
      </w:r>
      <w:r w:rsidRPr="006B46B3">
        <w:rPr>
          <w:rFonts w:ascii="Arial" w:hAnsi="Arial" w:cs="Arial"/>
          <w:b/>
          <w:noProof/>
          <w:sz w:val="24"/>
          <w:szCs w:val="24"/>
        </w:rPr>
        <w:t>2011 do 31.</w:t>
      </w:r>
      <w:r w:rsidR="00641D8F">
        <w:rPr>
          <w:rFonts w:ascii="Arial" w:hAnsi="Arial" w:cs="Arial"/>
          <w:b/>
          <w:noProof/>
          <w:sz w:val="24"/>
          <w:szCs w:val="24"/>
        </w:rPr>
        <w:t> </w:t>
      </w:r>
      <w:r w:rsidRPr="006B46B3">
        <w:rPr>
          <w:rFonts w:ascii="Arial" w:hAnsi="Arial" w:cs="Arial"/>
          <w:b/>
          <w:noProof/>
          <w:sz w:val="24"/>
          <w:szCs w:val="24"/>
        </w:rPr>
        <w:t>12.</w:t>
      </w:r>
      <w:r w:rsidR="00641D8F">
        <w:rPr>
          <w:rFonts w:ascii="Arial" w:hAnsi="Arial" w:cs="Arial"/>
          <w:b/>
          <w:noProof/>
          <w:sz w:val="24"/>
          <w:szCs w:val="24"/>
        </w:rPr>
        <w:t> </w:t>
      </w:r>
      <w:r w:rsidRPr="006B46B3">
        <w:rPr>
          <w:rFonts w:ascii="Arial" w:hAnsi="Arial" w:cs="Arial"/>
          <w:b/>
          <w:noProof/>
          <w:sz w:val="24"/>
          <w:szCs w:val="24"/>
        </w:rPr>
        <w:t>2012 činí maximální výše kompenzace 529 064 Kč.</w:t>
      </w:r>
      <w:r>
        <w:rPr>
          <w:rFonts w:ascii="Arial" w:hAnsi="Arial" w:cs="Arial"/>
          <w:b/>
          <w:noProof/>
          <w:sz w:val="24"/>
          <w:szCs w:val="24"/>
        </w:rPr>
        <w:t xml:space="preserve"> </w:t>
      </w:r>
      <w:r w:rsidRPr="00B832A1">
        <w:rPr>
          <w:rFonts w:ascii="Arial" w:hAnsi="Arial" w:cs="Arial"/>
          <w:noProof/>
          <w:sz w:val="24"/>
          <w:szCs w:val="24"/>
        </w:rPr>
        <w:t>Tato částka bude podléhat v každém roce vyúčtování, kdy přeplatek ztráty bude zpět vrácen na účet Olomouckého kraje</w:t>
      </w:r>
      <w:r w:rsidR="00E864B0">
        <w:rPr>
          <w:rFonts w:ascii="Arial" w:hAnsi="Arial" w:cs="Arial"/>
          <w:noProof/>
          <w:sz w:val="24"/>
          <w:szCs w:val="24"/>
        </w:rPr>
        <w:t>, případný nedoplatek nebude ze </w:t>
      </w:r>
      <w:r w:rsidRPr="00B832A1">
        <w:rPr>
          <w:rFonts w:ascii="Arial" w:hAnsi="Arial" w:cs="Arial"/>
          <w:noProof/>
          <w:sz w:val="24"/>
          <w:szCs w:val="24"/>
        </w:rPr>
        <w:t>strany Olomouckého kraje dohrazen.</w:t>
      </w:r>
      <w:r w:rsidRPr="00B832A1">
        <w:rPr>
          <w:rFonts w:ascii="Arial" w:hAnsi="Arial" w:cs="Arial"/>
          <w:b/>
          <w:noProof/>
          <w:sz w:val="24"/>
          <w:szCs w:val="24"/>
        </w:rPr>
        <w:t xml:space="preserve"> </w:t>
      </w:r>
    </w:p>
    <w:p w:rsidR="002824A0" w:rsidRPr="00043596" w:rsidRDefault="002824A0" w:rsidP="004B2008">
      <w:pPr>
        <w:pStyle w:val="Zkladntextodsazen"/>
        <w:numPr>
          <w:ilvl w:val="0"/>
          <w:numId w:val="3"/>
        </w:numPr>
        <w:spacing w:before="360" w:after="240"/>
        <w:rPr>
          <w:rFonts w:ascii="Arial" w:hAnsi="Arial" w:cs="Arial"/>
          <w:b/>
          <w:szCs w:val="24"/>
          <w:u w:val="single"/>
        </w:rPr>
      </w:pPr>
      <w:r w:rsidRPr="00043596">
        <w:rPr>
          <w:rFonts w:ascii="Arial" w:hAnsi="Arial" w:cs="Arial"/>
          <w:b/>
          <w:szCs w:val="24"/>
          <w:u w:val="single"/>
        </w:rPr>
        <w:t>Závěr</w:t>
      </w:r>
    </w:p>
    <w:p w:rsidR="005D69B6" w:rsidRPr="00362314" w:rsidRDefault="002659BA" w:rsidP="005D69B6">
      <w:pPr>
        <w:contextualSpacing/>
        <w:jc w:val="both"/>
        <w:rPr>
          <w:rFonts w:ascii="Arial" w:hAnsi="Arial" w:cs="Arial"/>
          <w:b/>
          <w:sz w:val="24"/>
          <w:szCs w:val="24"/>
        </w:rPr>
      </w:pPr>
      <w:r w:rsidRPr="00362314">
        <w:rPr>
          <w:rFonts w:ascii="Arial" w:hAnsi="Arial" w:cs="Arial"/>
          <w:b/>
          <w:noProof/>
          <w:sz w:val="24"/>
          <w:szCs w:val="24"/>
        </w:rPr>
        <w:t xml:space="preserve">Dne </w:t>
      </w:r>
      <w:r w:rsidR="00641D8F" w:rsidRPr="00362314">
        <w:rPr>
          <w:rFonts w:ascii="Arial" w:hAnsi="Arial" w:cs="Arial"/>
          <w:b/>
          <w:noProof/>
          <w:sz w:val="24"/>
          <w:szCs w:val="24"/>
        </w:rPr>
        <w:t>25. 10. </w:t>
      </w:r>
      <w:r w:rsidR="005D4C73" w:rsidRPr="00362314">
        <w:rPr>
          <w:rFonts w:ascii="Arial" w:hAnsi="Arial" w:cs="Arial"/>
          <w:b/>
          <w:noProof/>
          <w:sz w:val="24"/>
          <w:szCs w:val="24"/>
        </w:rPr>
        <w:t>2011</w:t>
      </w:r>
      <w:r w:rsidR="00641D8F" w:rsidRPr="00362314">
        <w:rPr>
          <w:rFonts w:ascii="Arial" w:hAnsi="Arial" w:cs="Arial"/>
          <w:b/>
          <w:noProof/>
          <w:sz w:val="24"/>
          <w:szCs w:val="24"/>
        </w:rPr>
        <w:t xml:space="preserve"> </w:t>
      </w:r>
      <w:r w:rsidR="005D4C73" w:rsidRPr="00362314">
        <w:rPr>
          <w:rFonts w:ascii="Arial" w:hAnsi="Arial" w:cs="Arial"/>
          <w:b/>
          <w:noProof/>
          <w:sz w:val="24"/>
          <w:szCs w:val="24"/>
        </w:rPr>
        <w:t>u</w:t>
      </w:r>
      <w:r w:rsidRPr="00362314">
        <w:rPr>
          <w:rFonts w:ascii="Arial" w:hAnsi="Arial" w:cs="Arial"/>
          <w:b/>
          <w:noProof/>
          <w:sz w:val="24"/>
          <w:szCs w:val="24"/>
        </w:rPr>
        <w:t>snesením UR/</w:t>
      </w:r>
      <w:r w:rsidR="005D4C73" w:rsidRPr="00362314">
        <w:rPr>
          <w:rFonts w:ascii="Arial" w:hAnsi="Arial" w:cs="Arial"/>
          <w:b/>
          <w:noProof/>
          <w:sz w:val="24"/>
          <w:szCs w:val="24"/>
        </w:rPr>
        <w:t>74/3/2011</w:t>
      </w:r>
      <w:r w:rsidR="00641D8F" w:rsidRPr="00362314">
        <w:rPr>
          <w:rFonts w:ascii="Arial" w:hAnsi="Arial" w:cs="Arial"/>
          <w:b/>
          <w:noProof/>
          <w:sz w:val="24"/>
          <w:szCs w:val="24"/>
        </w:rPr>
        <w:t xml:space="preserve"> </w:t>
      </w:r>
      <w:r w:rsidRPr="00362314">
        <w:rPr>
          <w:rFonts w:ascii="Arial" w:hAnsi="Arial" w:cs="Arial"/>
          <w:b/>
          <w:noProof/>
          <w:sz w:val="24"/>
          <w:szCs w:val="24"/>
        </w:rPr>
        <w:t>Rada Ol</w:t>
      </w:r>
      <w:r w:rsidR="00641D8F" w:rsidRPr="00362314">
        <w:rPr>
          <w:rFonts w:ascii="Arial" w:hAnsi="Arial" w:cs="Arial"/>
          <w:b/>
          <w:noProof/>
          <w:sz w:val="24"/>
          <w:szCs w:val="24"/>
        </w:rPr>
        <w:t>omouckého kraje projednala a </w:t>
      </w:r>
      <w:r w:rsidRPr="00362314">
        <w:rPr>
          <w:rFonts w:ascii="Arial" w:hAnsi="Arial" w:cs="Arial"/>
          <w:b/>
          <w:noProof/>
          <w:sz w:val="24"/>
          <w:szCs w:val="24"/>
        </w:rPr>
        <w:t xml:space="preserve">schválila </w:t>
      </w:r>
      <w:r w:rsidRPr="00362314">
        <w:rPr>
          <w:rFonts w:ascii="Arial" w:hAnsi="Arial" w:cs="Arial"/>
          <w:b/>
          <w:bCs/>
          <w:sz w:val="24"/>
          <w:szCs w:val="24"/>
        </w:rPr>
        <w:t>text</w:t>
      </w:r>
      <w:r w:rsidRPr="00362314">
        <w:rPr>
          <w:rFonts w:ascii="Arial" w:hAnsi="Arial" w:cs="Arial"/>
          <w:b/>
          <w:noProof/>
          <w:sz w:val="24"/>
          <w:szCs w:val="24"/>
        </w:rPr>
        <w:t xml:space="preserve"> Smlouvy o úhradě kompenzace na zajištění dopravní obslužnosti veřejnou linkovou osobní dopravou v rámci IDS JMK.</w:t>
      </w:r>
      <w:r w:rsidR="005D69B6" w:rsidRPr="00362314">
        <w:rPr>
          <w:rFonts w:ascii="Arial" w:hAnsi="Arial" w:cs="Arial"/>
          <w:b/>
          <w:noProof/>
          <w:sz w:val="24"/>
          <w:szCs w:val="24"/>
        </w:rPr>
        <w:t xml:space="preserve"> Následně Zastupite</w:t>
      </w:r>
      <w:r w:rsidR="00641D8F" w:rsidRPr="00362314">
        <w:rPr>
          <w:rFonts w:ascii="Arial" w:hAnsi="Arial" w:cs="Arial"/>
          <w:b/>
          <w:noProof/>
          <w:sz w:val="24"/>
          <w:szCs w:val="24"/>
        </w:rPr>
        <w:t>lstvo Olomouckého kraje dne 16. 12. </w:t>
      </w:r>
      <w:r w:rsidR="005D69B6" w:rsidRPr="00362314">
        <w:rPr>
          <w:rFonts w:ascii="Arial" w:hAnsi="Arial" w:cs="Arial"/>
          <w:b/>
          <w:noProof/>
          <w:sz w:val="24"/>
          <w:szCs w:val="24"/>
        </w:rPr>
        <w:t>2011 usnesením č. UZ/</w:t>
      </w:r>
      <w:r w:rsidR="005D4C73" w:rsidRPr="00362314">
        <w:rPr>
          <w:rFonts w:ascii="Arial" w:hAnsi="Arial" w:cs="Arial"/>
          <w:b/>
          <w:noProof/>
          <w:sz w:val="24"/>
          <w:szCs w:val="24"/>
        </w:rPr>
        <w:t xml:space="preserve">22/4/2011 </w:t>
      </w:r>
      <w:r w:rsidR="005D69B6" w:rsidRPr="00362314">
        <w:rPr>
          <w:rFonts w:ascii="Arial" w:hAnsi="Arial" w:cs="Arial"/>
          <w:b/>
          <w:noProof/>
          <w:sz w:val="24"/>
          <w:szCs w:val="24"/>
        </w:rPr>
        <w:lastRenderedPageBreak/>
        <w:t>schválilo text předmětné Smlouvy</w:t>
      </w:r>
      <w:r w:rsidR="00641D8F" w:rsidRPr="00362314">
        <w:rPr>
          <w:rFonts w:ascii="Arial" w:hAnsi="Arial" w:cs="Arial"/>
          <w:b/>
          <w:noProof/>
          <w:sz w:val="24"/>
          <w:szCs w:val="24"/>
        </w:rPr>
        <w:t>, jejíž účinnost nastala již 11. 12. </w:t>
      </w:r>
      <w:r w:rsidR="005D69B6" w:rsidRPr="00362314">
        <w:rPr>
          <w:rFonts w:ascii="Arial" w:hAnsi="Arial" w:cs="Arial"/>
          <w:b/>
          <w:noProof/>
          <w:sz w:val="24"/>
          <w:szCs w:val="24"/>
        </w:rPr>
        <w:t xml:space="preserve">2011. Z tohoto důvodu nebylo možné </w:t>
      </w:r>
      <w:r w:rsidR="006139AF" w:rsidRPr="00362314">
        <w:rPr>
          <w:rFonts w:ascii="Arial" w:hAnsi="Arial" w:cs="Arial"/>
          <w:b/>
          <w:noProof/>
          <w:sz w:val="24"/>
          <w:szCs w:val="24"/>
        </w:rPr>
        <w:t xml:space="preserve">ze strany Jihomoravského kraje </w:t>
      </w:r>
      <w:r w:rsidR="005D69B6" w:rsidRPr="00362314">
        <w:rPr>
          <w:rFonts w:ascii="Arial" w:hAnsi="Arial" w:cs="Arial"/>
          <w:b/>
          <w:noProof/>
          <w:sz w:val="24"/>
          <w:szCs w:val="24"/>
        </w:rPr>
        <w:t xml:space="preserve">uzavřít smlouvu </w:t>
      </w:r>
      <w:r w:rsidR="00641D8F" w:rsidRPr="00362314">
        <w:rPr>
          <w:rFonts w:ascii="Arial" w:hAnsi="Arial" w:cs="Arial"/>
          <w:b/>
          <w:sz w:val="24"/>
          <w:szCs w:val="24"/>
        </w:rPr>
        <w:t>po </w:t>
      </w:r>
      <w:r w:rsidR="005D69B6" w:rsidRPr="00362314">
        <w:rPr>
          <w:rFonts w:ascii="Arial" w:hAnsi="Arial" w:cs="Arial"/>
          <w:b/>
          <w:sz w:val="24"/>
          <w:szCs w:val="24"/>
        </w:rPr>
        <w:t>16.</w:t>
      </w:r>
      <w:r w:rsidR="00641D8F" w:rsidRPr="00362314">
        <w:rPr>
          <w:rFonts w:ascii="Arial" w:hAnsi="Arial" w:cs="Arial"/>
          <w:b/>
          <w:sz w:val="24"/>
          <w:szCs w:val="24"/>
        </w:rPr>
        <w:t> </w:t>
      </w:r>
      <w:r w:rsidR="005D69B6" w:rsidRPr="00362314">
        <w:rPr>
          <w:rFonts w:ascii="Arial" w:hAnsi="Arial" w:cs="Arial"/>
          <w:b/>
          <w:sz w:val="24"/>
          <w:szCs w:val="24"/>
        </w:rPr>
        <w:t>12.</w:t>
      </w:r>
      <w:r w:rsidR="00641D8F" w:rsidRPr="00362314">
        <w:rPr>
          <w:rFonts w:ascii="Arial" w:hAnsi="Arial" w:cs="Arial"/>
          <w:b/>
          <w:sz w:val="24"/>
          <w:szCs w:val="24"/>
        </w:rPr>
        <w:t> </w:t>
      </w:r>
      <w:r w:rsidR="005D69B6" w:rsidRPr="00362314">
        <w:rPr>
          <w:rFonts w:ascii="Arial" w:hAnsi="Arial" w:cs="Arial"/>
          <w:b/>
          <w:sz w:val="24"/>
          <w:szCs w:val="24"/>
        </w:rPr>
        <w:t>2011 tak, aby její účinnost nastala dříve, tedy od 11.</w:t>
      </w:r>
      <w:r w:rsidR="00641D8F" w:rsidRPr="00362314">
        <w:rPr>
          <w:rFonts w:ascii="Arial" w:hAnsi="Arial" w:cs="Arial"/>
          <w:b/>
          <w:sz w:val="24"/>
          <w:szCs w:val="24"/>
        </w:rPr>
        <w:t> </w:t>
      </w:r>
      <w:r w:rsidR="005D69B6" w:rsidRPr="00362314">
        <w:rPr>
          <w:rFonts w:ascii="Arial" w:hAnsi="Arial" w:cs="Arial"/>
          <w:b/>
          <w:sz w:val="24"/>
          <w:szCs w:val="24"/>
        </w:rPr>
        <w:t>12.</w:t>
      </w:r>
      <w:r w:rsidR="00641D8F" w:rsidRPr="00362314">
        <w:rPr>
          <w:rFonts w:ascii="Arial" w:hAnsi="Arial" w:cs="Arial"/>
          <w:b/>
          <w:sz w:val="24"/>
          <w:szCs w:val="24"/>
        </w:rPr>
        <w:t> </w:t>
      </w:r>
      <w:r w:rsidR="005D69B6" w:rsidRPr="00362314">
        <w:rPr>
          <w:rFonts w:ascii="Arial" w:hAnsi="Arial" w:cs="Arial"/>
          <w:b/>
          <w:sz w:val="24"/>
          <w:szCs w:val="24"/>
        </w:rPr>
        <w:t xml:space="preserve">2011. Na základě </w:t>
      </w:r>
      <w:r w:rsidR="006139AF" w:rsidRPr="00362314">
        <w:rPr>
          <w:rFonts w:ascii="Arial" w:hAnsi="Arial" w:cs="Arial"/>
          <w:b/>
          <w:sz w:val="24"/>
          <w:szCs w:val="24"/>
        </w:rPr>
        <w:t xml:space="preserve">této časové disharmonie </w:t>
      </w:r>
      <w:r w:rsidR="005D69B6" w:rsidRPr="00362314">
        <w:rPr>
          <w:rFonts w:ascii="Arial" w:hAnsi="Arial" w:cs="Arial"/>
          <w:b/>
          <w:sz w:val="24"/>
          <w:szCs w:val="24"/>
        </w:rPr>
        <w:t>byl text smlouvy upraven, a</w:t>
      </w:r>
      <w:r w:rsidR="00641D8F" w:rsidRPr="00362314">
        <w:rPr>
          <w:rFonts w:ascii="Arial" w:hAnsi="Arial" w:cs="Arial"/>
          <w:b/>
          <w:sz w:val="24"/>
          <w:szCs w:val="24"/>
        </w:rPr>
        <w:t>by reflektoval vzniklou</w:t>
      </w:r>
      <w:bookmarkStart w:id="0" w:name="_GoBack"/>
      <w:bookmarkEnd w:id="0"/>
      <w:r w:rsidR="00641D8F" w:rsidRPr="00362314">
        <w:rPr>
          <w:rFonts w:ascii="Arial" w:hAnsi="Arial" w:cs="Arial"/>
          <w:b/>
          <w:sz w:val="24"/>
          <w:szCs w:val="24"/>
        </w:rPr>
        <w:t xml:space="preserve"> situaci</w:t>
      </w:r>
      <w:r w:rsidR="00570632" w:rsidRPr="00362314">
        <w:rPr>
          <w:rFonts w:ascii="Arial" w:hAnsi="Arial" w:cs="Arial"/>
          <w:b/>
          <w:sz w:val="24"/>
          <w:szCs w:val="24"/>
        </w:rPr>
        <w:t xml:space="preserve"> </w:t>
      </w:r>
      <w:r w:rsidR="00641D8F" w:rsidRPr="00362314">
        <w:rPr>
          <w:rFonts w:ascii="Arial" w:hAnsi="Arial" w:cs="Arial"/>
          <w:b/>
          <w:sz w:val="24"/>
          <w:szCs w:val="24"/>
        </w:rPr>
        <w:t>a </w:t>
      </w:r>
      <w:r w:rsidR="005D69B6" w:rsidRPr="00362314">
        <w:rPr>
          <w:rFonts w:ascii="Arial" w:hAnsi="Arial" w:cs="Arial"/>
          <w:b/>
          <w:sz w:val="24"/>
          <w:szCs w:val="24"/>
        </w:rPr>
        <w:t>v nové podobě se navrhuje, ab</w:t>
      </w:r>
      <w:r w:rsidR="00641D8F" w:rsidRPr="00362314">
        <w:rPr>
          <w:rFonts w:ascii="Arial" w:hAnsi="Arial" w:cs="Arial"/>
          <w:b/>
          <w:sz w:val="24"/>
          <w:szCs w:val="24"/>
        </w:rPr>
        <w:t>y byl doporučen ke schválení Zastupitelstvu Olomouckého kraje</w:t>
      </w:r>
      <w:r w:rsidR="00020D40" w:rsidRPr="00362314">
        <w:rPr>
          <w:rFonts w:ascii="Arial" w:hAnsi="Arial" w:cs="Arial"/>
          <w:b/>
          <w:sz w:val="24"/>
          <w:szCs w:val="24"/>
        </w:rPr>
        <w:t xml:space="preserve"> (P</w:t>
      </w:r>
      <w:r w:rsidR="005D69B6" w:rsidRPr="00362314">
        <w:rPr>
          <w:rFonts w:ascii="Arial" w:hAnsi="Arial" w:cs="Arial"/>
          <w:b/>
          <w:sz w:val="24"/>
          <w:szCs w:val="24"/>
        </w:rPr>
        <w:t>říloha č. 1 materiálu).</w:t>
      </w:r>
    </w:p>
    <w:p w:rsidR="00DF62E6" w:rsidRDefault="00DF62E6" w:rsidP="005D69B6">
      <w:pPr>
        <w:contextualSpacing/>
        <w:jc w:val="both"/>
        <w:rPr>
          <w:rFonts w:ascii="Arial" w:hAnsi="Arial" w:cs="Arial"/>
          <w:sz w:val="24"/>
          <w:szCs w:val="24"/>
        </w:rPr>
      </w:pPr>
    </w:p>
    <w:p w:rsidR="002824A0" w:rsidRPr="007F352C" w:rsidRDefault="007F352C" w:rsidP="004B2008">
      <w:pPr>
        <w:pStyle w:val="Psmeno2odsazen1text"/>
        <w:numPr>
          <w:ilvl w:val="0"/>
          <w:numId w:val="0"/>
        </w:numPr>
        <w:rPr>
          <w:rFonts w:cs="Arial"/>
          <w:noProof w:val="0"/>
          <w:szCs w:val="24"/>
        </w:rPr>
      </w:pPr>
      <w:r w:rsidRPr="007F352C">
        <w:rPr>
          <w:rFonts w:cs="Arial"/>
          <w:noProof w:val="0"/>
          <w:szCs w:val="24"/>
        </w:rPr>
        <w:t>Rada Olomouckého kraje dne 7. 2. 2012 revokovala své usnesení č. UR/74/3/2011 ze dne 25. 10. 2011.</w:t>
      </w:r>
    </w:p>
    <w:p w:rsidR="00FB5A9A" w:rsidRPr="00FB5A9A" w:rsidRDefault="00FB5A9A" w:rsidP="00FB5A9A">
      <w:pPr>
        <w:spacing w:before="120"/>
        <w:jc w:val="both"/>
        <w:rPr>
          <w:rFonts w:ascii="Arial" w:hAnsi="Arial" w:cs="Arial"/>
          <w:b/>
          <w:bCs/>
          <w:sz w:val="24"/>
          <w:szCs w:val="24"/>
        </w:rPr>
      </w:pPr>
      <w:r w:rsidRPr="00FB5A9A">
        <w:rPr>
          <w:rFonts w:ascii="Arial" w:hAnsi="Arial" w:cs="Arial"/>
          <w:b/>
          <w:bCs/>
          <w:sz w:val="24"/>
          <w:szCs w:val="24"/>
        </w:rPr>
        <w:t xml:space="preserve">Rada Olomouckého kraje doporučuje Zastupitelstvu Olomouckého kraje </w:t>
      </w:r>
      <w:r w:rsidRPr="007F352C">
        <w:rPr>
          <w:rFonts w:ascii="Arial" w:hAnsi="Arial" w:cs="Arial"/>
          <w:b/>
          <w:bCs/>
          <w:sz w:val="24"/>
          <w:szCs w:val="24"/>
        </w:rPr>
        <w:t xml:space="preserve">revokovat usnesení UZ/22/4/2011 ze dne 16. 12. 2011 a schválit </w:t>
      </w:r>
      <w:r w:rsidRPr="00FB5A9A">
        <w:rPr>
          <w:rFonts w:ascii="Arial" w:hAnsi="Arial" w:cs="Arial"/>
          <w:b/>
          <w:bCs/>
          <w:sz w:val="24"/>
          <w:szCs w:val="24"/>
        </w:rPr>
        <w:t> text</w:t>
      </w:r>
      <w:r w:rsidR="00DF62E6">
        <w:rPr>
          <w:rFonts w:ascii="Arial" w:hAnsi="Arial" w:cs="Arial"/>
          <w:b/>
          <w:noProof/>
          <w:sz w:val="24"/>
          <w:szCs w:val="24"/>
        </w:rPr>
        <w:t xml:space="preserve"> Smlouvy o </w:t>
      </w:r>
      <w:r w:rsidRPr="00FB5A9A">
        <w:rPr>
          <w:rFonts w:ascii="Arial" w:hAnsi="Arial" w:cs="Arial"/>
          <w:b/>
          <w:noProof/>
          <w:sz w:val="24"/>
          <w:szCs w:val="24"/>
        </w:rPr>
        <w:t xml:space="preserve">úhradě kompenzace na zajištění dopravní obslužnosti veřejnou linkovou osobní dopravou v rámci Integrovaného dopravního systému Jihomoravského kraje </w:t>
      </w:r>
      <w:r w:rsidRPr="00FB5A9A">
        <w:rPr>
          <w:rFonts w:ascii="Arial" w:hAnsi="Arial" w:cs="Arial"/>
          <w:b/>
          <w:bCs/>
          <w:sz w:val="24"/>
          <w:szCs w:val="24"/>
        </w:rPr>
        <w:t>ve znění uvedené v Příloze č. 1. a pověřit náměstka hejtmana Olomouckého kraje Mgr. Aloise Mačáka, MBA, k podepsání „</w:t>
      </w:r>
      <w:r w:rsidRPr="00FB5A9A">
        <w:rPr>
          <w:rFonts w:ascii="Arial" w:hAnsi="Arial" w:cs="Arial"/>
          <w:b/>
          <w:noProof/>
          <w:sz w:val="24"/>
          <w:szCs w:val="24"/>
        </w:rPr>
        <w:t>Smlouvy o úhradě kompenzace na zajištění dopravní obslužnosti veřejnou linkovou osobní dopravou v rámci IDS JMK“</w:t>
      </w:r>
      <w:r w:rsidRPr="00FB5A9A">
        <w:rPr>
          <w:rFonts w:ascii="Arial" w:hAnsi="Arial" w:cs="Arial"/>
          <w:b/>
          <w:bCs/>
          <w:sz w:val="24"/>
          <w:szCs w:val="24"/>
        </w:rPr>
        <w:t xml:space="preserve"> ve znění uvedené v Příloze č. 1. </w:t>
      </w:r>
    </w:p>
    <w:p w:rsidR="00FB5A9A" w:rsidRPr="007F352C" w:rsidRDefault="00FB5A9A" w:rsidP="00FB5A9A">
      <w:pPr>
        <w:pStyle w:val="Psmeno2odsazen1text"/>
        <w:numPr>
          <w:ilvl w:val="0"/>
          <w:numId w:val="0"/>
        </w:numPr>
        <w:rPr>
          <w:rFonts w:cs="Arial"/>
          <w:b/>
          <w:noProof w:val="0"/>
          <w:color w:val="FF0000"/>
          <w:szCs w:val="24"/>
        </w:rPr>
      </w:pPr>
    </w:p>
    <w:p w:rsidR="00FB5A9A" w:rsidRPr="00FB5A9A" w:rsidRDefault="00FB5A9A" w:rsidP="00FB5A9A">
      <w:pPr>
        <w:pStyle w:val="Psmeno2odsazen1text"/>
        <w:numPr>
          <w:ilvl w:val="0"/>
          <w:numId w:val="0"/>
        </w:numPr>
        <w:rPr>
          <w:rFonts w:cs="Arial"/>
          <w:b/>
          <w:noProof w:val="0"/>
          <w:szCs w:val="24"/>
        </w:rPr>
      </w:pPr>
      <w:r w:rsidRPr="00FB5A9A">
        <w:rPr>
          <w:rFonts w:cs="Arial"/>
          <w:b/>
          <w:noProof w:val="0"/>
          <w:szCs w:val="24"/>
        </w:rPr>
        <w:t>Rada  Olomouckého kraje doporučuje Zastupitelstvu Olomouckého kraje:</w:t>
      </w:r>
    </w:p>
    <w:p w:rsidR="00FB5A9A" w:rsidRDefault="00FB5A9A" w:rsidP="00FB5A9A">
      <w:pPr>
        <w:pStyle w:val="Psmeno2odsazen1text"/>
        <w:numPr>
          <w:ilvl w:val="0"/>
          <w:numId w:val="4"/>
        </w:numPr>
        <w:spacing w:after="0"/>
        <w:rPr>
          <w:rFonts w:cs="Arial"/>
          <w:noProof w:val="0"/>
          <w:szCs w:val="24"/>
        </w:rPr>
      </w:pPr>
      <w:r w:rsidRPr="00FB5A9A">
        <w:rPr>
          <w:rFonts w:cs="Arial"/>
          <w:noProof w:val="0"/>
          <w:szCs w:val="24"/>
        </w:rPr>
        <w:t>vzít na vědomí důvodovou zprávu,</w:t>
      </w:r>
    </w:p>
    <w:p w:rsidR="00FB5A9A" w:rsidRPr="00FB5A9A" w:rsidRDefault="00FB5A9A" w:rsidP="00FB5A9A">
      <w:pPr>
        <w:pStyle w:val="Psmeno2odsazen1text"/>
        <w:numPr>
          <w:ilvl w:val="0"/>
          <w:numId w:val="4"/>
        </w:numPr>
        <w:spacing w:after="0"/>
        <w:rPr>
          <w:rFonts w:cs="Arial"/>
          <w:noProof w:val="0"/>
          <w:szCs w:val="24"/>
        </w:rPr>
      </w:pPr>
      <w:r w:rsidRPr="005D4C73">
        <w:rPr>
          <w:rFonts w:cs="Arial"/>
          <w:noProof w:val="0"/>
          <w:szCs w:val="24"/>
        </w:rPr>
        <w:t xml:space="preserve">revokovat usnesení </w:t>
      </w:r>
      <w:r>
        <w:rPr>
          <w:rFonts w:cs="Arial"/>
          <w:noProof w:val="0"/>
          <w:szCs w:val="24"/>
        </w:rPr>
        <w:t>Z</w:t>
      </w:r>
      <w:r w:rsidRPr="005D4C73">
        <w:rPr>
          <w:rFonts w:cs="Arial"/>
          <w:noProof w:val="0"/>
          <w:szCs w:val="24"/>
        </w:rPr>
        <w:t>OK č. U</w:t>
      </w:r>
      <w:r>
        <w:rPr>
          <w:rFonts w:cs="Arial"/>
          <w:noProof w:val="0"/>
          <w:szCs w:val="24"/>
        </w:rPr>
        <w:t>Z</w:t>
      </w:r>
      <w:r w:rsidRPr="005D4C73">
        <w:rPr>
          <w:rFonts w:cs="Arial"/>
          <w:noProof w:val="0"/>
          <w:szCs w:val="24"/>
        </w:rPr>
        <w:t>/</w:t>
      </w:r>
      <w:r>
        <w:rPr>
          <w:rFonts w:cs="Arial"/>
          <w:noProof w:val="0"/>
          <w:szCs w:val="24"/>
        </w:rPr>
        <w:t>22</w:t>
      </w:r>
      <w:r w:rsidRPr="005D4C73">
        <w:rPr>
          <w:rFonts w:cs="Arial"/>
          <w:noProof w:val="0"/>
          <w:szCs w:val="24"/>
        </w:rPr>
        <w:t>/</w:t>
      </w:r>
      <w:r>
        <w:rPr>
          <w:rFonts w:cs="Arial"/>
          <w:noProof w:val="0"/>
          <w:szCs w:val="24"/>
        </w:rPr>
        <w:t>4</w:t>
      </w:r>
      <w:r w:rsidRPr="005D4C73">
        <w:rPr>
          <w:rFonts w:cs="Arial"/>
          <w:noProof w:val="0"/>
          <w:szCs w:val="24"/>
        </w:rPr>
        <w:t>/2011 ze dne</w:t>
      </w:r>
      <w:r>
        <w:rPr>
          <w:rFonts w:cs="Arial"/>
          <w:noProof w:val="0"/>
          <w:szCs w:val="24"/>
        </w:rPr>
        <w:t xml:space="preserve"> 16. 12. 2011</w:t>
      </w:r>
      <w:r w:rsidR="00DF62E6">
        <w:rPr>
          <w:rFonts w:cs="Arial"/>
          <w:noProof w:val="0"/>
          <w:szCs w:val="24"/>
        </w:rPr>
        <w:t>,</w:t>
      </w:r>
    </w:p>
    <w:p w:rsidR="00FB5A9A" w:rsidRPr="00FB5A9A" w:rsidRDefault="00BF66DB" w:rsidP="00FB5A9A">
      <w:pPr>
        <w:pStyle w:val="Psmeno2odsazen1text"/>
        <w:numPr>
          <w:ilvl w:val="0"/>
          <w:numId w:val="4"/>
        </w:numPr>
        <w:spacing w:after="0"/>
        <w:rPr>
          <w:rFonts w:cs="Arial"/>
          <w:noProof w:val="0"/>
          <w:szCs w:val="24"/>
        </w:rPr>
      </w:pPr>
      <w:r>
        <w:rPr>
          <w:rFonts w:cs="Arial"/>
          <w:noProof w:val="0"/>
          <w:szCs w:val="24"/>
        </w:rPr>
        <w:t>schválit uzavření</w:t>
      </w:r>
      <w:r w:rsidR="00FB5A9A" w:rsidRPr="00FB5A9A">
        <w:rPr>
          <w:rFonts w:cs="Arial"/>
          <w:noProof w:val="0"/>
          <w:szCs w:val="24"/>
        </w:rPr>
        <w:t xml:space="preserve"> „</w:t>
      </w:r>
      <w:r w:rsidR="00FB5A9A" w:rsidRPr="00FB5A9A">
        <w:rPr>
          <w:rFonts w:cs="Arial"/>
          <w:szCs w:val="24"/>
        </w:rPr>
        <w:t>Smlouvy o úhradě kompenzace na zajištění dopravní obslužnosti veřejnou linkovou osobní dopravou v rámci IDS JMK“,</w:t>
      </w:r>
    </w:p>
    <w:p w:rsidR="00FB5A9A" w:rsidRPr="00FB5A9A" w:rsidRDefault="00FB5A9A" w:rsidP="00FB5A9A">
      <w:pPr>
        <w:pStyle w:val="Psmeno2odsazen1text"/>
        <w:numPr>
          <w:ilvl w:val="0"/>
          <w:numId w:val="4"/>
        </w:numPr>
        <w:spacing w:after="0"/>
        <w:rPr>
          <w:rFonts w:cs="Arial"/>
          <w:noProof w:val="0"/>
          <w:szCs w:val="24"/>
        </w:rPr>
      </w:pPr>
      <w:r w:rsidRPr="00FB5A9A">
        <w:rPr>
          <w:rFonts w:cs="Arial"/>
          <w:szCs w:val="24"/>
        </w:rPr>
        <w:t>pověřit náměstka hejtmana Olomouckého kraje k podpisu této „Smlouvy“,</w:t>
      </w:r>
    </w:p>
    <w:p w:rsidR="00FB5A9A" w:rsidRPr="00FB5A9A" w:rsidRDefault="00FB5A9A" w:rsidP="00FB5A9A">
      <w:pPr>
        <w:pStyle w:val="slo1text"/>
        <w:numPr>
          <w:ilvl w:val="0"/>
          <w:numId w:val="0"/>
        </w:numPr>
        <w:spacing w:after="0"/>
        <w:ind w:left="567"/>
        <w:rPr>
          <w:rFonts w:cs="Arial"/>
          <w:noProof w:val="0"/>
          <w:szCs w:val="24"/>
        </w:rPr>
      </w:pPr>
    </w:p>
    <w:p w:rsidR="00FB5A9A" w:rsidRPr="007F352C" w:rsidRDefault="00FB5A9A" w:rsidP="00FB5A9A">
      <w:pPr>
        <w:pStyle w:val="slo1text"/>
        <w:numPr>
          <w:ilvl w:val="0"/>
          <w:numId w:val="0"/>
        </w:numPr>
        <w:spacing w:after="0"/>
        <w:ind w:left="567"/>
        <w:rPr>
          <w:rFonts w:cs="Arial"/>
          <w:noProof w:val="0"/>
          <w:color w:val="FF0000"/>
          <w:szCs w:val="24"/>
        </w:rPr>
      </w:pPr>
    </w:p>
    <w:p w:rsidR="00FB5A9A" w:rsidRDefault="00FB5A9A" w:rsidP="00FB5A9A">
      <w:pPr>
        <w:jc w:val="both"/>
        <w:rPr>
          <w:rFonts w:ascii="Arial" w:hAnsi="Arial" w:cs="Arial"/>
          <w:b/>
          <w:sz w:val="22"/>
          <w:szCs w:val="22"/>
        </w:rPr>
      </w:pPr>
    </w:p>
    <w:p w:rsidR="00FB5A9A" w:rsidRDefault="00FB5A9A" w:rsidP="004B2008">
      <w:pPr>
        <w:pStyle w:val="Psmeno2odsazen1text"/>
        <w:numPr>
          <w:ilvl w:val="0"/>
          <w:numId w:val="0"/>
        </w:numPr>
        <w:rPr>
          <w:rFonts w:cs="Arial"/>
          <w:b/>
          <w:noProof w:val="0"/>
          <w:szCs w:val="24"/>
        </w:rPr>
      </w:pPr>
    </w:p>
    <w:p w:rsidR="00E864B0" w:rsidRPr="007475E5" w:rsidRDefault="00E864B0" w:rsidP="004B2008">
      <w:pPr>
        <w:pStyle w:val="slo1text"/>
        <w:numPr>
          <w:ilvl w:val="0"/>
          <w:numId w:val="0"/>
        </w:numPr>
        <w:spacing w:after="0"/>
        <w:ind w:left="567"/>
        <w:rPr>
          <w:rFonts w:cs="Arial"/>
          <w:noProof w:val="0"/>
          <w:szCs w:val="24"/>
        </w:rPr>
      </w:pPr>
    </w:p>
    <w:p w:rsidR="002824A0" w:rsidRPr="00E864B0" w:rsidRDefault="002824A0" w:rsidP="004B2008">
      <w:pPr>
        <w:jc w:val="both"/>
        <w:rPr>
          <w:rFonts w:ascii="Arial" w:hAnsi="Arial" w:cs="Arial"/>
          <w:b/>
          <w:bCs/>
          <w:sz w:val="24"/>
          <w:szCs w:val="24"/>
        </w:rPr>
      </w:pPr>
    </w:p>
    <w:p w:rsidR="002824A0" w:rsidRPr="00E864B0" w:rsidRDefault="002824A0" w:rsidP="004B2008">
      <w:pPr>
        <w:jc w:val="both"/>
        <w:rPr>
          <w:rFonts w:ascii="Arial" w:hAnsi="Arial" w:cs="Arial"/>
          <w:b/>
          <w:bCs/>
          <w:sz w:val="24"/>
          <w:szCs w:val="24"/>
        </w:rPr>
      </w:pPr>
    </w:p>
    <w:p w:rsidR="002824A0" w:rsidRPr="00E864B0" w:rsidRDefault="002824A0" w:rsidP="004B2008">
      <w:pPr>
        <w:jc w:val="both"/>
        <w:rPr>
          <w:rFonts w:ascii="Arial" w:hAnsi="Arial" w:cs="Arial"/>
          <w:b/>
          <w:bCs/>
          <w:sz w:val="24"/>
          <w:szCs w:val="24"/>
        </w:rPr>
      </w:pPr>
    </w:p>
    <w:p w:rsidR="002824A0" w:rsidRPr="00E864B0" w:rsidRDefault="002824A0" w:rsidP="004B2008">
      <w:pPr>
        <w:jc w:val="both"/>
        <w:rPr>
          <w:rFonts w:ascii="Arial" w:hAnsi="Arial" w:cs="Arial"/>
          <w:b/>
          <w:bCs/>
          <w:sz w:val="24"/>
          <w:szCs w:val="24"/>
        </w:rPr>
      </w:pPr>
    </w:p>
    <w:p w:rsidR="002824A0" w:rsidRDefault="002824A0" w:rsidP="004B2008">
      <w:pPr>
        <w:jc w:val="both"/>
        <w:rPr>
          <w:rFonts w:ascii="Arial" w:hAnsi="Arial" w:cs="Arial"/>
          <w:sz w:val="24"/>
          <w:szCs w:val="24"/>
          <w:u w:val="single"/>
        </w:rPr>
      </w:pPr>
    </w:p>
    <w:p w:rsidR="002824A0" w:rsidRPr="00C317FC" w:rsidRDefault="002824A0" w:rsidP="004B2008">
      <w:pPr>
        <w:jc w:val="both"/>
        <w:rPr>
          <w:rFonts w:ascii="Arial" w:hAnsi="Arial" w:cs="Arial"/>
          <w:sz w:val="24"/>
          <w:szCs w:val="24"/>
          <w:u w:val="single"/>
        </w:rPr>
      </w:pPr>
      <w:r>
        <w:rPr>
          <w:rFonts w:ascii="Arial" w:hAnsi="Arial" w:cs="Arial"/>
          <w:sz w:val="24"/>
          <w:szCs w:val="24"/>
          <w:u w:val="single"/>
        </w:rPr>
        <w:t>Přílohy:</w:t>
      </w:r>
    </w:p>
    <w:p w:rsidR="002824A0" w:rsidRPr="00C317FC" w:rsidRDefault="002824A0" w:rsidP="004B2008">
      <w:pPr>
        <w:jc w:val="both"/>
        <w:rPr>
          <w:rFonts w:ascii="Arial" w:hAnsi="Arial" w:cs="Arial"/>
          <w:sz w:val="24"/>
          <w:szCs w:val="24"/>
          <w:u w:val="single"/>
        </w:rPr>
      </w:pPr>
    </w:p>
    <w:p w:rsidR="002824A0" w:rsidRPr="00E62A53" w:rsidRDefault="002824A0" w:rsidP="004B2008">
      <w:pPr>
        <w:pStyle w:val="slo1text"/>
        <w:numPr>
          <w:ilvl w:val="0"/>
          <w:numId w:val="4"/>
        </w:numPr>
        <w:spacing w:after="0"/>
        <w:rPr>
          <w:rFonts w:cs="Arial"/>
          <w:noProof w:val="0"/>
          <w:szCs w:val="24"/>
          <w:u w:val="single"/>
        </w:rPr>
      </w:pPr>
      <w:r w:rsidRPr="00E62A53">
        <w:rPr>
          <w:rFonts w:cs="Arial"/>
          <w:noProof w:val="0"/>
          <w:szCs w:val="24"/>
          <w:u w:val="single"/>
        </w:rPr>
        <w:t xml:space="preserve">Příloha č. 1 </w:t>
      </w:r>
    </w:p>
    <w:p w:rsidR="002824A0" w:rsidRPr="003E4522" w:rsidRDefault="002824A0" w:rsidP="004B2008">
      <w:pPr>
        <w:pStyle w:val="slo1text"/>
        <w:numPr>
          <w:ilvl w:val="0"/>
          <w:numId w:val="0"/>
        </w:numPr>
        <w:spacing w:after="0"/>
        <w:ind w:left="567"/>
        <w:rPr>
          <w:rFonts w:cs="Arial"/>
          <w:noProof w:val="0"/>
          <w:szCs w:val="24"/>
        </w:rPr>
      </w:pPr>
      <w:r w:rsidRPr="00DA6962">
        <w:rPr>
          <w:rFonts w:cs="Arial"/>
          <w:szCs w:val="24"/>
        </w:rPr>
        <w:t>Smlouv</w:t>
      </w:r>
      <w:r>
        <w:rPr>
          <w:rFonts w:cs="Arial"/>
          <w:szCs w:val="24"/>
        </w:rPr>
        <w:t>a</w:t>
      </w:r>
      <w:r w:rsidRPr="00DA6962">
        <w:rPr>
          <w:rFonts w:cs="Arial"/>
          <w:szCs w:val="24"/>
        </w:rPr>
        <w:t xml:space="preserve"> o úhradě kompenzace na zajištění dopravní obslužnosti veřejnou linkovou osobní dopravou v rámci IDS JMK</w:t>
      </w:r>
      <w:r w:rsidRPr="003E4522">
        <w:rPr>
          <w:rFonts w:cs="Arial"/>
          <w:noProof w:val="0"/>
          <w:szCs w:val="24"/>
        </w:rPr>
        <w:t xml:space="preserve">  </w:t>
      </w:r>
    </w:p>
    <w:p w:rsidR="002824A0" w:rsidRDefault="002824A0" w:rsidP="004B2008">
      <w:pPr>
        <w:spacing w:after="360"/>
        <w:rPr>
          <w:rFonts w:ascii="Arial" w:hAnsi="Arial" w:cs="Arial"/>
          <w:b/>
          <w:sz w:val="24"/>
          <w:szCs w:val="24"/>
        </w:rPr>
      </w:pPr>
    </w:p>
    <w:p w:rsidR="002824A0" w:rsidRDefault="002824A0" w:rsidP="004B2008">
      <w:pPr>
        <w:spacing w:after="360"/>
        <w:rPr>
          <w:rFonts w:ascii="Arial" w:hAnsi="Arial" w:cs="Arial"/>
          <w:b/>
          <w:sz w:val="24"/>
          <w:szCs w:val="24"/>
        </w:rPr>
      </w:pPr>
    </w:p>
    <w:p w:rsidR="001C578E" w:rsidRDefault="001C578E" w:rsidP="004B2008">
      <w:pPr>
        <w:rPr>
          <w:rFonts w:ascii="Arial" w:hAnsi="Arial" w:cs="Arial"/>
          <w:sz w:val="24"/>
          <w:szCs w:val="24"/>
        </w:rPr>
        <w:sectPr w:rsidR="001C578E" w:rsidSect="00540487">
          <w:footerReference w:type="default" r:id="rId9"/>
          <w:pgSz w:w="11906" w:h="16838"/>
          <w:pgMar w:top="1417" w:right="1417" w:bottom="1417" w:left="1417" w:header="708" w:footer="708" w:gutter="0"/>
          <w:cols w:space="708"/>
          <w:docGrid w:linePitch="360"/>
        </w:sectPr>
      </w:pPr>
    </w:p>
    <w:p w:rsidR="008753D7" w:rsidRDefault="008753D7" w:rsidP="008753D7">
      <w:pPr>
        <w:jc w:val="center"/>
        <w:rPr>
          <w:rFonts w:ascii="Arial" w:hAnsi="Arial" w:cs="Arial"/>
          <w:b/>
          <w:sz w:val="28"/>
          <w:szCs w:val="28"/>
        </w:rPr>
      </w:pPr>
      <w:r w:rsidRPr="008753D7">
        <w:rPr>
          <w:rFonts w:ascii="Arial" w:hAnsi="Arial" w:cs="Arial"/>
          <w:b/>
          <w:sz w:val="28"/>
          <w:szCs w:val="28"/>
        </w:rPr>
        <w:lastRenderedPageBreak/>
        <w:t>Smlouva o úhradě kompenzace na zajištění dopravní obslužnosti veřejnou linkovou osobní dopravou v rámci IDS JMK</w:t>
      </w:r>
    </w:p>
    <w:p w:rsidR="008753D7" w:rsidRPr="008753D7" w:rsidRDefault="008753D7" w:rsidP="008753D7">
      <w:pPr>
        <w:jc w:val="center"/>
        <w:rPr>
          <w:rFonts w:ascii="Arial" w:hAnsi="Arial" w:cs="Arial"/>
          <w:b/>
          <w:sz w:val="28"/>
          <w:szCs w:val="28"/>
        </w:rPr>
      </w:pPr>
    </w:p>
    <w:p w:rsidR="008753D7" w:rsidRPr="00540714" w:rsidRDefault="008753D7" w:rsidP="008753D7">
      <w:pPr>
        <w:rPr>
          <w:rFonts w:ascii="Calibri" w:hAnsi="Calibri"/>
        </w:rPr>
      </w:pPr>
    </w:p>
    <w:p w:rsidR="008753D7" w:rsidRPr="008753D7" w:rsidRDefault="008753D7" w:rsidP="008753D7">
      <w:pPr>
        <w:rPr>
          <w:rFonts w:ascii="Arial" w:hAnsi="Arial" w:cs="Arial"/>
          <w:i/>
          <w:color w:val="3333FF"/>
          <w:sz w:val="24"/>
          <w:szCs w:val="24"/>
        </w:rPr>
      </w:pPr>
      <w:r w:rsidRPr="008753D7">
        <w:rPr>
          <w:rFonts w:ascii="Arial" w:hAnsi="Arial" w:cs="Arial"/>
          <w:sz w:val="24"/>
          <w:szCs w:val="24"/>
        </w:rPr>
        <w:t>uzavřená níže uvedeného dne, měsíce a roku v souladu s ustanoveními § 24 zákona č. 129/2000 Sb., o krajích (krajské zřízení), ve znění pozdějších předpisů (dále jen „</w:t>
      </w:r>
      <w:r w:rsidRPr="008753D7">
        <w:rPr>
          <w:rFonts w:ascii="Arial" w:hAnsi="Arial" w:cs="Arial"/>
          <w:b/>
          <w:sz w:val="24"/>
          <w:szCs w:val="24"/>
        </w:rPr>
        <w:t>krajské zřízení</w:t>
      </w:r>
      <w:r w:rsidRPr="008753D7">
        <w:rPr>
          <w:rFonts w:ascii="Arial" w:hAnsi="Arial" w:cs="Arial"/>
          <w:sz w:val="24"/>
          <w:szCs w:val="24"/>
        </w:rPr>
        <w:t xml:space="preserve">“) </w:t>
      </w:r>
    </w:p>
    <w:p w:rsidR="008753D7" w:rsidRPr="00540714" w:rsidRDefault="008753D7" w:rsidP="008753D7">
      <w:pPr>
        <w:rPr>
          <w:rFonts w:ascii="Calibri" w:hAnsi="Calibri" w:cs="Arial"/>
        </w:rPr>
      </w:pPr>
    </w:p>
    <w:p w:rsidR="008753D7" w:rsidRPr="008753D7" w:rsidRDefault="008753D7" w:rsidP="008753D7">
      <w:pPr>
        <w:outlineLvl w:val="0"/>
        <w:rPr>
          <w:rFonts w:ascii="Arial" w:hAnsi="Arial" w:cs="Arial"/>
          <w:b/>
          <w:sz w:val="24"/>
          <w:szCs w:val="24"/>
        </w:rPr>
      </w:pPr>
      <w:r w:rsidRPr="008753D7">
        <w:rPr>
          <w:rFonts w:ascii="Arial" w:hAnsi="Arial" w:cs="Arial"/>
          <w:b/>
          <w:sz w:val="24"/>
          <w:szCs w:val="24"/>
        </w:rPr>
        <w:t>Jihomoravský kraj</w:t>
      </w:r>
    </w:p>
    <w:p w:rsidR="008753D7" w:rsidRPr="008753D7" w:rsidRDefault="008753D7" w:rsidP="008753D7">
      <w:pPr>
        <w:rPr>
          <w:rFonts w:ascii="Arial" w:hAnsi="Arial" w:cs="Arial"/>
          <w:sz w:val="24"/>
          <w:szCs w:val="24"/>
        </w:rPr>
      </w:pPr>
      <w:r w:rsidRPr="008753D7">
        <w:rPr>
          <w:rFonts w:ascii="Arial" w:hAnsi="Arial" w:cs="Arial"/>
          <w:sz w:val="24"/>
          <w:szCs w:val="24"/>
        </w:rPr>
        <w:t>zastoupený: JUDr. Michalem Haškem, hejtmanem Jihomoravského kraje</w:t>
      </w:r>
    </w:p>
    <w:p w:rsidR="008753D7" w:rsidRPr="008753D7" w:rsidRDefault="008753D7" w:rsidP="008753D7">
      <w:pPr>
        <w:rPr>
          <w:rFonts w:ascii="Arial" w:hAnsi="Arial" w:cs="Arial"/>
          <w:sz w:val="24"/>
          <w:szCs w:val="24"/>
        </w:rPr>
      </w:pPr>
      <w:r w:rsidRPr="008753D7">
        <w:rPr>
          <w:rFonts w:ascii="Arial" w:hAnsi="Arial" w:cs="Arial"/>
          <w:sz w:val="24"/>
          <w:szCs w:val="24"/>
        </w:rPr>
        <w:t>se sídlem na adrese: Žerotínovo náměstí 3/5, 601 82 Brno</w:t>
      </w:r>
    </w:p>
    <w:p w:rsidR="008753D7" w:rsidRPr="008753D7" w:rsidRDefault="008753D7" w:rsidP="008753D7">
      <w:pPr>
        <w:outlineLvl w:val="0"/>
        <w:rPr>
          <w:rFonts w:ascii="Arial" w:hAnsi="Arial" w:cs="Arial"/>
          <w:sz w:val="24"/>
          <w:szCs w:val="24"/>
        </w:rPr>
      </w:pPr>
      <w:r w:rsidRPr="008753D7">
        <w:rPr>
          <w:rFonts w:ascii="Arial" w:hAnsi="Arial" w:cs="Arial"/>
          <w:sz w:val="24"/>
          <w:szCs w:val="24"/>
        </w:rPr>
        <w:t>IČ: 70888337</w:t>
      </w:r>
    </w:p>
    <w:p w:rsidR="008753D7" w:rsidRPr="008753D7" w:rsidRDefault="008753D7" w:rsidP="008753D7">
      <w:pPr>
        <w:rPr>
          <w:rFonts w:ascii="Arial" w:hAnsi="Arial" w:cs="Arial"/>
          <w:sz w:val="24"/>
          <w:szCs w:val="24"/>
        </w:rPr>
      </w:pPr>
      <w:r w:rsidRPr="008753D7">
        <w:rPr>
          <w:rFonts w:ascii="Arial" w:hAnsi="Arial" w:cs="Arial"/>
          <w:sz w:val="24"/>
          <w:szCs w:val="24"/>
        </w:rPr>
        <w:t xml:space="preserve">bankovní spojení: </w:t>
      </w:r>
      <w:r w:rsidRPr="008753D7">
        <w:rPr>
          <w:rFonts w:ascii="Arial" w:hAnsi="Arial" w:cs="Arial"/>
          <w:sz w:val="24"/>
          <w:szCs w:val="24"/>
        </w:rPr>
        <w:tab/>
        <w:t>Komerční banka, a.s., pobočka Brno-město</w:t>
      </w:r>
    </w:p>
    <w:p w:rsidR="008753D7" w:rsidRPr="008753D7" w:rsidRDefault="008753D7" w:rsidP="008753D7">
      <w:pPr>
        <w:rPr>
          <w:rFonts w:ascii="Arial" w:hAnsi="Arial" w:cs="Arial"/>
          <w:sz w:val="24"/>
          <w:szCs w:val="24"/>
        </w:rPr>
      </w:pPr>
      <w:r w:rsidRPr="008753D7">
        <w:rPr>
          <w:rFonts w:ascii="Arial" w:hAnsi="Arial" w:cs="Arial"/>
          <w:sz w:val="24"/>
          <w:szCs w:val="24"/>
        </w:rPr>
        <w:tab/>
      </w:r>
      <w:r w:rsidRPr="008753D7">
        <w:rPr>
          <w:rFonts w:ascii="Arial" w:hAnsi="Arial" w:cs="Arial"/>
          <w:sz w:val="24"/>
          <w:szCs w:val="24"/>
        </w:rPr>
        <w:tab/>
      </w:r>
      <w:r w:rsidRPr="008753D7">
        <w:rPr>
          <w:rFonts w:ascii="Arial" w:hAnsi="Arial" w:cs="Arial"/>
          <w:sz w:val="24"/>
          <w:szCs w:val="24"/>
        </w:rPr>
        <w:tab/>
        <w:t>č. fondu IDS  27-9395010297/0100</w:t>
      </w:r>
    </w:p>
    <w:p w:rsidR="008753D7" w:rsidRPr="008753D7" w:rsidRDefault="008753D7" w:rsidP="008753D7">
      <w:pPr>
        <w:rPr>
          <w:rFonts w:ascii="Arial" w:hAnsi="Arial" w:cs="Arial"/>
          <w:sz w:val="24"/>
          <w:szCs w:val="24"/>
        </w:rPr>
      </w:pPr>
    </w:p>
    <w:p w:rsidR="008753D7" w:rsidRPr="008753D7" w:rsidRDefault="008753D7" w:rsidP="008753D7">
      <w:pPr>
        <w:rPr>
          <w:rFonts w:ascii="Arial" w:hAnsi="Arial" w:cs="Arial"/>
          <w:sz w:val="24"/>
          <w:szCs w:val="24"/>
        </w:rPr>
      </w:pPr>
      <w:r w:rsidRPr="008753D7">
        <w:rPr>
          <w:rFonts w:ascii="Arial" w:hAnsi="Arial" w:cs="Arial"/>
          <w:sz w:val="24"/>
          <w:szCs w:val="24"/>
        </w:rPr>
        <w:t>a</w:t>
      </w:r>
    </w:p>
    <w:p w:rsidR="008753D7" w:rsidRPr="008753D7" w:rsidRDefault="008753D7" w:rsidP="008753D7">
      <w:pPr>
        <w:rPr>
          <w:rFonts w:ascii="Arial" w:hAnsi="Arial" w:cs="Arial"/>
          <w:sz w:val="24"/>
          <w:szCs w:val="24"/>
        </w:rPr>
      </w:pPr>
    </w:p>
    <w:p w:rsidR="008753D7" w:rsidRPr="008753D7" w:rsidRDefault="008753D7" w:rsidP="008753D7">
      <w:pPr>
        <w:rPr>
          <w:rFonts w:ascii="Arial" w:hAnsi="Arial" w:cs="Arial"/>
          <w:b/>
          <w:sz w:val="24"/>
          <w:szCs w:val="24"/>
        </w:rPr>
      </w:pPr>
      <w:r w:rsidRPr="008753D7">
        <w:rPr>
          <w:rFonts w:ascii="Arial" w:hAnsi="Arial" w:cs="Arial"/>
          <w:b/>
          <w:sz w:val="24"/>
          <w:szCs w:val="24"/>
        </w:rPr>
        <w:t>Olomoucký kraj</w:t>
      </w:r>
    </w:p>
    <w:p w:rsidR="008753D7" w:rsidRPr="008753D7" w:rsidRDefault="008753D7" w:rsidP="008753D7">
      <w:pPr>
        <w:rPr>
          <w:rFonts w:ascii="Arial" w:hAnsi="Arial" w:cs="Arial"/>
          <w:sz w:val="24"/>
          <w:szCs w:val="24"/>
        </w:rPr>
      </w:pPr>
      <w:r w:rsidRPr="008753D7">
        <w:rPr>
          <w:rFonts w:ascii="Arial" w:hAnsi="Arial" w:cs="Arial"/>
          <w:sz w:val="24"/>
          <w:szCs w:val="24"/>
        </w:rPr>
        <w:t>zastoupený: Mgr. Aloisem Mačákem, MBA, náměstkem hejtmana Olomouckého kraje, na základě pověření hejtmana Olomouckého kraje ze dne 14.11.2008</w:t>
      </w:r>
    </w:p>
    <w:p w:rsidR="008753D7" w:rsidRPr="008753D7" w:rsidRDefault="008753D7" w:rsidP="008753D7">
      <w:pPr>
        <w:rPr>
          <w:rFonts w:ascii="Arial" w:hAnsi="Arial" w:cs="Arial"/>
          <w:sz w:val="24"/>
          <w:szCs w:val="24"/>
        </w:rPr>
      </w:pPr>
      <w:r w:rsidRPr="008753D7">
        <w:rPr>
          <w:rFonts w:ascii="Arial" w:hAnsi="Arial" w:cs="Arial"/>
          <w:sz w:val="24"/>
          <w:szCs w:val="24"/>
        </w:rPr>
        <w:t>se sídlem na adrese: Jeremenkova 40a, 779 11 Olomouc</w:t>
      </w:r>
    </w:p>
    <w:p w:rsidR="008753D7" w:rsidRPr="008753D7" w:rsidRDefault="008753D7" w:rsidP="008753D7">
      <w:pPr>
        <w:outlineLvl w:val="0"/>
        <w:rPr>
          <w:rFonts w:ascii="Arial" w:hAnsi="Arial" w:cs="Arial"/>
          <w:sz w:val="24"/>
          <w:szCs w:val="24"/>
        </w:rPr>
      </w:pPr>
      <w:r w:rsidRPr="008753D7">
        <w:rPr>
          <w:rFonts w:ascii="Arial" w:hAnsi="Arial" w:cs="Arial"/>
          <w:sz w:val="24"/>
          <w:szCs w:val="24"/>
        </w:rPr>
        <w:t>IČ: 60609460</w:t>
      </w:r>
    </w:p>
    <w:p w:rsidR="008753D7" w:rsidRPr="008753D7" w:rsidRDefault="008753D7" w:rsidP="008753D7">
      <w:pPr>
        <w:rPr>
          <w:rFonts w:ascii="Arial" w:hAnsi="Arial" w:cs="Arial"/>
          <w:sz w:val="24"/>
          <w:szCs w:val="24"/>
        </w:rPr>
      </w:pPr>
      <w:r w:rsidRPr="008753D7">
        <w:rPr>
          <w:rFonts w:ascii="Arial" w:hAnsi="Arial" w:cs="Arial"/>
          <w:sz w:val="24"/>
          <w:szCs w:val="24"/>
        </w:rPr>
        <w:t>bankovní spojení: Komerční banka a.s., Olomouc</w:t>
      </w:r>
    </w:p>
    <w:p w:rsidR="008753D7" w:rsidRPr="008753D7" w:rsidRDefault="008753D7" w:rsidP="008753D7">
      <w:pPr>
        <w:rPr>
          <w:rFonts w:ascii="Arial" w:hAnsi="Arial" w:cs="Arial"/>
          <w:sz w:val="24"/>
          <w:szCs w:val="24"/>
        </w:rPr>
      </w:pPr>
      <w:r w:rsidRPr="008753D7">
        <w:rPr>
          <w:rFonts w:ascii="Arial" w:hAnsi="Arial" w:cs="Arial"/>
          <w:sz w:val="24"/>
          <w:szCs w:val="24"/>
        </w:rPr>
        <w:tab/>
      </w:r>
      <w:r w:rsidRPr="008753D7">
        <w:rPr>
          <w:rFonts w:ascii="Arial" w:hAnsi="Arial" w:cs="Arial"/>
          <w:sz w:val="24"/>
          <w:szCs w:val="24"/>
        </w:rPr>
        <w:tab/>
        <w:t xml:space="preserve">      č. účtu výdajového:  27-4228330207/0100</w:t>
      </w:r>
    </w:p>
    <w:p w:rsidR="008753D7" w:rsidRPr="008753D7" w:rsidRDefault="008753D7" w:rsidP="008753D7">
      <w:pPr>
        <w:rPr>
          <w:rFonts w:ascii="Arial" w:hAnsi="Arial" w:cs="Arial"/>
          <w:sz w:val="24"/>
          <w:szCs w:val="24"/>
        </w:rPr>
      </w:pPr>
      <w:r>
        <w:rPr>
          <w:rFonts w:ascii="Arial" w:hAnsi="Arial" w:cs="Arial"/>
          <w:sz w:val="24"/>
          <w:szCs w:val="24"/>
        </w:rPr>
        <w:t xml:space="preserve">                           </w:t>
      </w:r>
      <w:r w:rsidRPr="008753D7">
        <w:rPr>
          <w:rFonts w:ascii="Arial" w:hAnsi="Arial" w:cs="Arial"/>
          <w:sz w:val="24"/>
          <w:szCs w:val="24"/>
        </w:rPr>
        <w:t xml:space="preserve"> č. účtu příjmového:  27-4228320287/0100</w:t>
      </w:r>
      <w:r w:rsidRPr="008753D7">
        <w:rPr>
          <w:rFonts w:ascii="Arial" w:hAnsi="Arial" w:cs="Arial"/>
          <w:sz w:val="24"/>
          <w:szCs w:val="24"/>
        </w:rPr>
        <w:tab/>
      </w:r>
    </w:p>
    <w:p w:rsidR="008753D7" w:rsidRPr="008753D7" w:rsidRDefault="008753D7" w:rsidP="008753D7">
      <w:pPr>
        <w:rPr>
          <w:rFonts w:ascii="Arial" w:hAnsi="Arial" w:cs="Arial"/>
          <w:sz w:val="24"/>
          <w:szCs w:val="24"/>
        </w:rPr>
      </w:pPr>
    </w:p>
    <w:p w:rsidR="008753D7" w:rsidRPr="008753D7" w:rsidRDefault="008753D7" w:rsidP="008753D7">
      <w:pPr>
        <w:jc w:val="center"/>
        <w:rPr>
          <w:rFonts w:ascii="Arial" w:hAnsi="Arial" w:cs="Arial"/>
          <w:sz w:val="24"/>
          <w:szCs w:val="24"/>
        </w:rPr>
      </w:pPr>
      <w:r w:rsidRPr="008753D7">
        <w:rPr>
          <w:rFonts w:ascii="Arial" w:hAnsi="Arial" w:cs="Arial"/>
          <w:sz w:val="24"/>
          <w:szCs w:val="24"/>
        </w:rPr>
        <w:t>se vzhledem k tomu, že</w:t>
      </w:r>
    </w:p>
    <w:p w:rsidR="008753D7" w:rsidRPr="008753D7" w:rsidRDefault="008753D7" w:rsidP="008753D7">
      <w:pPr>
        <w:jc w:val="center"/>
        <w:rPr>
          <w:rFonts w:ascii="Arial" w:hAnsi="Arial" w:cs="Arial"/>
          <w:sz w:val="24"/>
          <w:szCs w:val="24"/>
        </w:rPr>
      </w:pPr>
    </w:p>
    <w:p w:rsidR="008753D7" w:rsidRPr="008753D7" w:rsidRDefault="008753D7" w:rsidP="008753D7">
      <w:pPr>
        <w:pStyle w:val="Odstavecseseznamem"/>
        <w:numPr>
          <w:ilvl w:val="0"/>
          <w:numId w:val="7"/>
        </w:numPr>
        <w:spacing w:after="0" w:line="240" w:lineRule="auto"/>
        <w:ind w:left="426" w:hanging="426"/>
        <w:contextualSpacing/>
        <w:jc w:val="both"/>
        <w:rPr>
          <w:rFonts w:ascii="Arial" w:hAnsi="Arial" w:cs="Arial"/>
          <w:sz w:val="24"/>
          <w:szCs w:val="24"/>
        </w:rPr>
      </w:pPr>
      <w:r w:rsidRPr="008753D7">
        <w:rPr>
          <w:rFonts w:ascii="Arial" w:hAnsi="Arial" w:cs="Arial"/>
          <w:sz w:val="24"/>
          <w:szCs w:val="24"/>
        </w:rPr>
        <w:t>dne 1.7.2010 byla dovršena dopravní integrace prostřednictvím Integrovaného dopravního systému Jihomoravského kraje (dále jen „</w:t>
      </w:r>
      <w:r w:rsidRPr="008753D7">
        <w:rPr>
          <w:rFonts w:ascii="Arial" w:hAnsi="Arial" w:cs="Arial"/>
          <w:b/>
          <w:sz w:val="24"/>
          <w:szCs w:val="24"/>
        </w:rPr>
        <w:t>IDS JMK</w:t>
      </w:r>
      <w:r w:rsidRPr="008753D7">
        <w:rPr>
          <w:rFonts w:ascii="Arial" w:hAnsi="Arial" w:cs="Arial"/>
          <w:sz w:val="24"/>
          <w:szCs w:val="24"/>
        </w:rPr>
        <w:t>“) na celém území Jihomoravského kraje,</w:t>
      </w:r>
    </w:p>
    <w:p w:rsidR="008753D7" w:rsidRPr="008753D7" w:rsidRDefault="008753D7" w:rsidP="008753D7">
      <w:pPr>
        <w:pStyle w:val="Odstavecseseznamem"/>
        <w:ind w:left="426"/>
        <w:rPr>
          <w:rFonts w:ascii="Arial" w:hAnsi="Arial" w:cs="Arial"/>
          <w:sz w:val="24"/>
          <w:szCs w:val="24"/>
        </w:rPr>
      </w:pPr>
    </w:p>
    <w:p w:rsidR="008753D7" w:rsidRPr="008753D7" w:rsidRDefault="008753D7" w:rsidP="008753D7">
      <w:pPr>
        <w:pStyle w:val="Odstavecseseznamem"/>
        <w:numPr>
          <w:ilvl w:val="0"/>
          <w:numId w:val="7"/>
        </w:numPr>
        <w:spacing w:after="0" w:line="240" w:lineRule="auto"/>
        <w:ind w:left="426" w:hanging="426"/>
        <w:contextualSpacing/>
        <w:jc w:val="both"/>
        <w:rPr>
          <w:rFonts w:ascii="Arial" w:hAnsi="Arial" w:cs="Arial"/>
          <w:sz w:val="24"/>
          <w:szCs w:val="24"/>
        </w:rPr>
      </w:pPr>
      <w:r w:rsidRPr="008753D7">
        <w:rPr>
          <w:rFonts w:ascii="Arial" w:hAnsi="Arial" w:cs="Arial"/>
          <w:sz w:val="24"/>
          <w:szCs w:val="24"/>
        </w:rPr>
        <w:t>provoz linek veřejné linkové osobní dopravy se uskutečňuje přes hranice Jihomoravského kraje a Olomouckého kraje a je jimi zajišťována dopravní obslužnost jak Jihomoravského kraje, tak Olomouckého kraje,</w:t>
      </w:r>
    </w:p>
    <w:p w:rsidR="008753D7" w:rsidRPr="008753D7" w:rsidRDefault="008753D7" w:rsidP="008753D7">
      <w:pPr>
        <w:pStyle w:val="Odstavecseseznamem"/>
        <w:rPr>
          <w:rFonts w:ascii="Arial" w:hAnsi="Arial" w:cs="Arial"/>
          <w:sz w:val="24"/>
          <w:szCs w:val="24"/>
        </w:rPr>
      </w:pPr>
    </w:p>
    <w:p w:rsidR="008753D7" w:rsidRPr="008753D7" w:rsidRDefault="008753D7" w:rsidP="008753D7">
      <w:pPr>
        <w:pStyle w:val="Odstavecseseznamem"/>
        <w:numPr>
          <w:ilvl w:val="0"/>
          <w:numId w:val="7"/>
        </w:numPr>
        <w:spacing w:after="0" w:line="240" w:lineRule="auto"/>
        <w:ind w:left="426" w:hanging="426"/>
        <w:contextualSpacing/>
        <w:jc w:val="both"/>
        <w:rPr>
          <w:rFonts w:ascii="Arial" w:hAnsi="Arial" w:cs="Arial"/>
          <w:sz w:val="24"/>
          <w:szCs w:val="24"/>
        </w:rPr>
      </w:pPr>
      <w:r w:rsidRPr="008753D7">
        <w:rPr>
          <w:rFonts w:ascii="Arial" w:hAnsi="Arial" w:cs="Arial"/>
          <w:sz w:val="24"/>
          <w:szCs w:val="24"/>
        </w:rPr>
        <w:t>jak Jihomoravský kraj, tak Olomoucký kraj hradí dopravcům kompenzaci ztráty při zajišťování dopravní obslužnosti svých území na příslušné délce spojů, na jejichž provozu mají zájem, na základě samostatných smluv s dopravci,</w:t>
      </w:r>
    </w:p>
    <w:p w:rsidR="008753D7" w:rsidRPr="008753D7" w:rsidRDefault="008753D7" w:rsidP="008753D7">
      <w:pPr>
        <w:pStyle w:val="Odstavecseseznamem"/>
        <w:rPr>
          <w:rFonts w:ascii="Arial" w:hAnsi="Arial" w:cs="Arial"/>
          <w:sz w:val="24"/>
          <w:szCs w:val="24"/>
        </w:rPr>
      </w:pPr>
    </w:p>
    <w:p w:rsidR="008753D7" w:rsidRPr="008753D7" w:rsidRDefault="008753D7" w:rsidP="008753D7">
      <w:pPr>
        <w:pStyle w:val="Odstavecseseznamem"/>
        <w:numPr>
          <w:ilvl w:val="0"/>
          <w:numId w:val="7"/>
        </w:numPr>
        <w:spacing w:after="0" w:line="240" w:lineRule="auto"/>
        <w:ind w:left="426" w:hanging="426"/>
        <w:contextualSpacing/>
        <w:jc w:val="both"/>
        <w:rPr>
          <w:rFonts w:ascii="Arial" w:hAnsi="Arial" w:cs="Arial"/>
          <w:sz w:val="24"/>
          <w:szCs w:val="24"/>
        </w:rPr>
      </w:pPr>
      <w:r w:rsidRPr="008753D7">
        <w:rPr>
          <w:rFonts w:ascii="Arial" w:hAnsi="Arial" w:cs="Arial"/>
          <w:sz w:val="24"/>
          <w:szCs w:val="24"/>
        </w:rPr>
        <w:t xml:space="preserve">Jihomoravský kraj zadal dle zákona č. 137/2006 Sb., o veřejných zakázkách, ve znění pozdějších předpisů nadlimitní veřejnou zakázku „Výběr dopravců pro </w:t>
      </w:r>
      <w:r w:rsidRPr="008753D7">
        <w:rPr>
          <w:rFonts w:ascii="Arial" w:hAnsi="Arial" w:cs="Arial"/>
          <w:sz w:val="24"/>
          <w:szCs w:val="24"/>
        </w:rPr>
        <w:lastRenderedPageBreak/>
        <w:t>uzavření smluv o veřejných službách v přepravě cestujících ve veřejné linkové osobní dopravě v rámci IDS JMK“ s dobou plnění od 11.12.2011 (dále jen „</w:t>
      </w:r>
      <w:r w:rsidRPr="008753D7">
        <w:rPr>
          <w:rFonts w:ascii="Arial" w:hAnsi="Arial" w:cs="Arial"/>
          <w:b/>
          <w:sz w:val="24"/>
          <w:szCs w:val="24"/>
        </w:rPr>
        <w:t>VZ</w:t>
      </w:r>
      <w:r w:rsidRPr="008753D7">
        <w:rPr>
          <w:rFonts w:ascii="Arial" w:hAnsi="Arial" w:cs="Arial"/>
          <w:sz w:val="24"/>
          <w:szCs w:val="24"/>
        </w:rPr>
        <w:t xml:space="preserve">“),  </w:t>
      </w:r>
    </w:p>
    <w:p w:rsidR="008753D7" w:rsidRPr="00540714" w:rsidRDefault="008753D7" w:rsidP="008753D7">
      <w:pPr>
        <w:pStyle w:val="Odstavecseseznamem"/>
        <w:ind w:left="426"/>
        <w:rPr>
          <w:rFonts w:cs="Arial"/>
        </w:rPr>
      </w:pPr>
    </w:p>
    <w:p w:rsidR="008753D7" w:rsidRPr="008753D7" w:rsidRDefault="008753D7" w:rsidP="008753D7">
      <w:pPr>
        <w:pStyle w:val="Odstavecseseznamem"/>
        <w:numPr>
          <w:ilvl w:val="0"/>
          <w:numId w:val="7"/>
        </w:numPr>
        <w:spacing w:after="0" w:line="240" w:lineRule="auto"/>
        <w:ind w:left="426" w:hanging="426"/>
        <w:contextualSpacing/>
        <w:jc w:val="both"/>
        <w:rPr>
          <w:rFonts w:ascii="Arial" w:hAnsi="Arial" w:cs="Arial"/>
          <w:sz w:val="24"/>
          <w:szCs w:val="24"/>
        </w:rPr>
      </w:pPr>
      <w:r w:rsidRPr="008753D7">
        <w:rPr>
          <w:rFonts w:ascii="Arial" w:hAnsi="Arial" w:cs="Arial"/>
          <w:sz w:val="24"/>
          <w:szCs w:val="24"/>
        </w:rPr>
        <w:t>některé linky veřejné linkové osobní dopravy zahrnuté do VZ, a tedy i do IDS JMK, mají být provozovány přes hranice Jihomoravského kraje a Olomouckého kraje a má jimi být nadále zajišťována dopravní obslužnost jak Jihomoravského kraje, tak Olomouckého kraje (dále jen „</w:t>
      </w:r>
      <w:r w:rsidRPr="008753D7">
        <w:rPr>
          <w:rFonts w:ascii="Arial" w:hAnsi="Arial" w:cs="Arial"/>
          <w:b/>
          <w:sz w:val="24"/>
          <w:szCs w:val="24"/>
        </w:rPr>
        <w:t>přeshraniční linky</w:t>
      </w:r>
      <w:r w:rsidRPr="008753D7">
        <w:rPr>
          <w:rFonts w:ascii="Arial" w:hAnsi="Arial" w:cs="Arial"/>
          <w:sz w:val="24"/>
          <w:szCs w:val="24"/>
        </w:rPr>
        <w:t>“),</w:t>
      </w:r>
    </w:p>
    <w:p w:rsidR="008753D7" w:rsidRPr="00540714" w:rsidRDefault="008753D7" w:rsidP="008753D7">
      <w:pPr>
        <w:pStyle w:val="Odstavecseseznamem"/>
        <w:rPr>
          <w:rFonts w:cs="Arial"/>
        </w:rPr>
      </w:pPr>
    </w:p>
    <w:p w:rsidR="008753D7" w:rsidRPr="008753D7" w:rsidRDefault="008753D7" w:rsidP="008753D7">
      <w:pPr>
        <w:pStyle w:val="Odstavecseseznamem"/>
        <w:numPr>
          <w:ilvl w:val="0"/>
          <w:numId w:val="7"/>
        </w:numPr>
        <w:spacing w:after="0" w:line="240" w:lineRule="auto"/>
        <w:ind w:left="426" w:hanging="426"/>
        <w:contextualSpacing/>
        <w:jc w:val="both"/>
        <w:rPr>
          <w:rFonts w:ascii="Arial" w:hAnsi="Arial" w:cs="Arial"/>
          <w:sz w:val="24"/>
          <w:szCs w:val="24"/>
        </w:rPr>
      </w:pPr>
      <w:r w:rsidRPr="008753D7">
        <w:rPr>
          <w:rFonts w:ascii="Arial" w:hAnsi="Arial" w:cs="Arial"/>
          <w:sz w:val="24"/>
          <w:szCs w:val="24"/>
        </w:rPr>
        <w:t>Olomoucký kraj nerozhodl o zadávání zakázek na zajištění dopravní obslužnosti na svém území sousedícím s Jihomoravským krajem prostřednictvím zadávacího řízení, nabídkového řízení či přímého zadání,</w:t>
      </w:r>
    </w:p>
    <w:p w:rsidR="008753D7" w:rsidRPr="008753D7" w:rsidRDefault="008753D7" w:rsidP="008753D7">
      <w:pPr>
        <w:pStyle w:val="Odstavecseseznamem"/>
        <w:rPr>
          <w:rFonts w:ascii="Arial" w:hAnsi="Arial" w:cs="Arial"/>
          <w:sz w:val="24"/>
          <w:szCs w:val="24"/>
        </w:rPr>
      </w:pPr>
    </w:p>
    <w:p w:rsidR="008753D7" w:rsidRPr="008753D7" w:rsidRDefault="008753D7" w:rsidP="008753D7">
      <w:pPr>
        <w:pStyle w:val="Odstavecseseznamem"/>
        <w:numPr>
          <w:ilvl w:val="0"/>
          <w:numId w:val="7"/>
        </w:numPr>
        <w:spacing w:after="0" w:line="240" w:lineRule="auto"/>
        <w:ind w:left="426" w:hanging="426"/>
        <w:contextualSpacing/>
        <w:jc w:val="both"/>
        <w:rPr>
          <w:rFonts w:ascii="Arial" w:hAnsi="Arial" w:cs="Arial"/>
          <w:sz w:val="24"/>
          <w:szCs w:val="24"/>
        </w:rPr>
      </w:pPr>
      <w:r w:rsidRPr="008753D7">
        <w:rPr>
          <w:rFonts w:ascii="Arial" w:hAnsi="Arial" w:cs="Arial"/>
          <w:sz w:val="24"/>
          <w:szCs w:val="24"/>
        </w:rPr>
        <w:t>s ohledem na komfort cestujících se jeví jako nevhodné, aby byl provoz na přeshraničních linkách zajišťován různými dopravci s nutností přestupu či přeodbavení cestujících a naopak je z hlediska komfortu cestujících vhodné, aby přeshraniční linky byly zahrnuty do IDS JMK,</w:t>
      </w:r>
    </w:p>
    <w:p w:rsidR="008753D7" w:rsidRPr="008753D7" w:rsidRDefault="008753D7" w:rsidP="008753D7">
      <w:pPr>
        <w:pStyle w:val="Odstavecseseznamem"/>
        <w:rPr>
          <w:rFonts w:ascii="Arial" w:hAnsi="Arial" w:cs="Arial"/>
          <w:sz w:val="24"/>
          <w:szCs w:val="24"/>
        </w:rPr>
      </w:pPr>
    </w:p>
    <w:p w:rsidR="008753D7" w:rsidRPr="008753D7" w:rsidRDefault="008753D7" w:rsidP="008753D7">
      <w:pPr>
        <w:pStyle w:val="Odstavecseseznamem"/>
        <w:numPr>
          <w:ilvl w:val="0"/>
          <w:numId w:val="7"/>
        </w:numPr>
        <w:spacing w:after="0" w:line="240" w:lineRule="auto"/>
        <w:ind w:left="426" w:hanging="426"/>
        <w:contextualSpacing/>
        <w:jc w:val="both"/>
        <w:rPr>
          <w:rFonts w:ascii="Arial" w:hAnsi="Arial" w:cs="Arial"/>
          <w:sz w:val="24"/>
          <w:szCs w:val="24"/>
        </w:rPr>
      </w:pPr>
      <w:r w:rsidRPr="008753D7">
        <w:rPr>
          <w:rFonts w:ascii="Arial" w:hAnsi="Arial" w:cs="Arial"/>
          <w:sz w:val="24"/>
          <w:szCs w:val="24"/>
        </w:rPr>
        <w:t>Jihomoravský kraj i Olomoucký kraj mají zájem na rozvoji svých území přilehlých k hranicím sousedního kraje při vědomí spádovosti obcí na území jednoho kraje do obcí na území druhého kraje a naopak,</w:t>
      </w:r>
    </w:p>
    <w:p w:rsidR="008753D7" w:rsidRPr="00540714" w:rsidRDefault="008753D7" w:rsidP="008753D7">
      <w:pPr>
        <w:pStyle w:val="Odstavecseseznamem"/>
        <w:rPr>
          <w:rFonts w:cs="Arial"/>
        </w:rPr>
      </w:pPr>
    </w:p>
    <w:p w:rsidR="008753D7" w:rsidRPr="008753D7" w:rsidRDefault="008753D7" w:rsidP="008753D7">
      <w:pPr>
        <w:jc w:val="center"/>
        <w:rPr>
          <w:rFonts w:ascii="Arial" w:hAnsi="Arial" w:cs="Arial"/>
          <w:sz w:val="24"/>
          <w:szCs w:val="24"/>
        </w:rPr>
      </w:pPr>
      <w:r w:rsidRPr="008753D7">
        <w:rPr>
          <w:rFonts w:ascii="Arial" w:hAnsi="Arial" w:cs="Arial"/>
          <w:sz w:val="24"/>
          <w:szCs w:val="24"/>
        </w:rPr>
        <w:t>dohodly takto:</w:t>
      </w:r>
    </w:p>
    <w:p w:rsidR="008753D7" w:rsidRPr="00540714" w:rsidRDefault="008753D7" w:rsidP="008753D7">
      <w:pPr>
        <w:rPr>
          <w:rFonts w:ascii="Calibri" w:hAnsi="Calibri" w:cs="Arial"/>
        </w:rPr>
      </w:pPr>
    </w:p>
    <w:p w:rsidR="008753D7" w:rsidRPr="008753D7" w:rsidRDefault="008753D7" w:rsidP="008753D7">
      <w:pPr>
        <w:jc w:val="center"/>
        <w:outlineLvl w:val="0"/>
        <w:rPr>
          <w:rFonts w:ascii="Arial" w:hAnsi="Arial" w:cs="Arial"/>
          <w:b/>
          <w:sz w:val="24"/>
          <w:szCs w:val="24"/>
        </w:rPr>
      </w:pPr>
      <w:r w:rsidRPr="008753D7">
        <w:rPr>
          <w:rFonts w:ascii="Arial" w:hAnsi="Arial" w:cs="Arial"/>
          <w:b/>
          <w:sz w:val="24"/>
          <w:szCs w:val="24"/>
        </w:rPr>
        <w:t>I.</w:t>
      </w:r>
    </w:p>
    <w:p w:rsidR="008753D7" w:rsidRPr="008753D7" w:rsidRDefault="008753D7" w:rsidP="008753D7">
      <w:pPr>
        <w:jc w:val="center"/>
        <w:rPr>
          <w:rFonts w:ascii="Arial" w:hAnsi="Arial" w:cs="Arial"/>
          <w:b/>
          <w:sz w:val="24"/>
          <w:szCs w:val="24"/>
        </w:rPr>
      </w:pPr>
      <w:r w:rsidRPr="008753D7">
        <w:rPr>
          <w:rFonts w:ascii="Arial" w:hAnsi="Arial" w:cs="Arial"/>
          <w:b/>
          <w:sz w:val="24"/>
          <w:szCs w:val="24"/>
        </w:rPr>
        <w:t>Předmět a účel smlouvy</w:t>
      </w:r>
    </w:p>
    <w:p w:rsidR="008753D7" w:rsidRPr="008753D7" w:rsidRDefault="008753D7" w:rsidP="008753D7">
      <w:pPr>
        <w:pStyle w:val="Odstavecseseznamem"/>
        <w:numPr>
          <w:ilvl w:val="0"/>
          <w:numId w:val="10"/>
        </w:numPr>
        <w:spacing w:after="0" w:line="240" w:lineRule="auto"/>
        <w:ind w:left="426" w:hanging="426"/>
        <w:contextualSpacing/>
        <w:jc w:val="both"/>
        <w:rPr>
          <w:rFonts w:ascii="Arial" w:hAnsi="Arial" w:cs="Arial"/>
          <w:sz w:val="24"/>
          <w:szCs w:val="24"/>
        </w:rPr>
      </w:pPr>
      <w:r w:rsidRPr="008753D7">
        <w:rPr>
          <w:rFonts w:ascii="Arial" w:hAnsi="Arial" w:cs="Arial"/>
          <w:sz w:val="24"/>
          <w:szCs w:val="24"/>
        </w:rPr>
        <w:t>Předmětem této smlouvy je spolupráce Jihomoravského kraje a Olomouckého kraje za účelem zajištění dopravní obslužnosti území Olomouckého kraje přiléhajícího k území Jihomoravského kraje a zajištění dopravní obslužnosti území Jihomoravského kraje přiléhajícího k území Olomouckého kraje.</w:t>
      </w:r>
      <w:r w:rsidRPr="008753D7">
        <w:rPr>
          <w:rFonts w:ascii="Arial" w:hAnsi="Arial" w:cs="Arial"/>
          <w:color w:val="FF00FF"/>
          <w:sz w:val="24"/>
          <w:szCs w:val="24"/>
        </w:rPr>
        <w:t xml:space="preserve">  </w:t>
      </w:r>
    </w:p>
    <w:p w:rsidR="008753D7" w:rsidRPr="008753D7" w:rsidRDefault="008753D7" w:rsidP="008753D7">
      <w:pPr>
        <w:pStyle w:val="Odstavecseseznamem"/>
        <w:ind w:left="426"/>
        <w:rPr>
          <w:rFonts w:ascii="Arial" w:hAnsi="Arial" w:cs="Arial"/>
          <w:sz w:val="24"/>
          <w:szCs w:val="24"/>
        </w:rPr>
      </w:pPr>
    </w:p>
    <w:p w:rsidR="008753D7" w:rsidRPr="008753D7" w:rsidRDefault="008753D7" w:rsidP="008753D7">
      <w:pPr>
        <w:pStyle w:val="Odstavecseseznamem"/>
        <w:numPr>
          <w:ilvl w:val="0"/>
          <w:numId w:val="10"/>
        </w:numPr>
        <w:spacing w:after="0" w:line="240" w:lineRule="auto"/>
        <w:ind w:left="426" w:hanging="426"/>
        <w:contextualSpacing/>
        <w:jc w:val="both"/>
        <w:rPr>
          <w:rFonts w:ascii="Arial" w:hAnsi="Arial" w:cs="Arial"/>
          <w:sz w:val="24"/>
          <w:szCs w:val="24"/>
        </w:rPr>
      </w:pPr>
      <w:r w:rsidRPr="008753D7">
        <w:rPr>
          <w:rFonts w:ascii="Arial" w:hAnsi="Arial" w:cs="Arial"/>
          <w:sz w:val="24"/>
          <w:szCs w:val="24"/>
        </w:rPr>
        <w:t xml:space="preserve">Pro dosažení účelu smlouvy Olomoucký kraj prohlašuje, že akceptuje výsledky výběru dopravců v rámci VZ. </w:t>
      </w:r>
      <w:r w:rsidRPr="008753D7">
        <w:rPr>
          <w:rFonts w:ascii="Arial" w:hAnsi="Arial" w:cs="Arial"/>
          <w:color w:val="FF00FF"/>
          <w:sz w:val="24"/>
          <w:szCs w:val="24"/>
        </w:rPr>
        <w:t xml:space="preserve"> </w:t>
      </w:r>
    </w:p>
    <w:p w:rsidR="008753D7" w:rsidRPr="00540714" w:rsidRDefault="008753D7" w:rsidP="008753D7">
      <w:pPr>
        <w:rPr>
          <w:rFonts w:ascii="Calibri" w:hAnsi="Calibri" w:cs="Arial"/>
        </w:rPr>
      </w:pPr>
    </w:p>
    <w:p w:rsidR="008753D7" w:rsidRPr="008753D7" w:rsidRDefault="008753D7" w:rsidP="008753D7">
      <w:pPr>
        <w:jc w:val="center"/>
        <w:outlineLvl w:val="0"/>
        <w:rPr>
          <w:rFonts w:ascii="Arial" w:hAnsi="Arial" w:cs="Arial"/>
          <w:b/>
          <w:sz w:val="24"/>
          <w:szCs w:val="24"/>
        </w:rPr>
      </w:pPr>
      <w:r w:rsidRPr="008753D7">
        <w:rPr>
          <w:rFonts w:ascii="Arial" w:hAnsi="Arial" w:cs="Arial"/>
          <w:b/>
          <w:sz w:val="24"/>
          <w:szCs w:val="24"/>
        </w:rPr>
        <w:t>II.</w:t>
      </w:r>
    </w:p>
    <w:p w:rsidR="008753D7" w:rsidRPr="008753D7" w:rsidRDefault="008753D7" w:rsidP="008753D7">
      <w:pPr>
        <w:jc w:val="center"/>
        <w:rPr>
          <w:rFonts w:ascii="Arial" w:hAnsi="Arial" w:cs="Arial"/>
          <w:b/>
          <w:sz w:val="24"/>
          <w:szCs w:val="24"/>
        </w:rPr>
      </w:pPr>
      <w:r w:rsidRPr="008753D7">
        <w:rPr>
          <w:rFonts w:ascii="Arial" w:hAnsi="Arial" w:cs="Arial"/>
          <w:b/>
          <w:sz w:val="24"/>
          <w:szCs w:val="24"/>
        </w:rPr>
        <w:t>Práva a povinnosti smluvních stran</w:t>
      </w:r>
    </w:p>
    <w:p w:rsidR="008753D7" w:rsidRPr="008753D7" w:rsidRDefault="008753D7" w:rsidP="008753D7">
      <w:pPr>
        <w:pStyle w:val="Odstavecseseznamem"/>
        <w:numPr>
          <w:ilvl w:val="0"/>
          <w:numId w:val="11"/>
        </w:numPr>
        <w:spacing w:after="0" w:line="240" w:lineRule="auto"/>
        <w:ind w:left="426" w:hanging="426"/>
        <w:contextualSpacing/>
        <w:jc w:val="both"/>
        <w:rPr>
          <w:rFonts w:ascii="Arial" w:hAnsi="Arial" w:cs="Arial"/>
          <w:sz w:val="24"/>
          <w:szCs w:val="24"/>
        </w:rPr>
      </w:pPr>
      <w:r w:rsidRPr="008753D7">
        <w:rPr>
          <w:rFonts w:ascii="Arial" w:hAnsi="Arial" w:cs="Arial"/>
          <w:sz w:val="24"/>
          <w:szCs w:val="24"/>
        </w:rPr>
        <w:t xml:space="preserve">Jihomoravský kraj se prostřednictvím smluv o veřejných službách uzavřených s dopravci vybranými pro plnění VZ zavazuje zajistit dopravní obslužnost území Olomouckého kraje přiléhajícího k území Jihomoravského kraje spoji přeshraničních linek v rozsahu definovaném v Příloze č. 1 této smlouvy </w:t>
      </w:r>
      <w:r w:rsidRPr="008753D7">
        <w:rPr>
          <w:rFonts w:ascii="Arial" w:hAnsi="Arial" w:cs="Arial"/>
          <w:sz w:val="24"/>
          <w:szCs w:val="24"/>
        </w:rPr>
        <w:lastRenderedPageBreak/>
        <w:t>s výjimkou situací, kdy bude úsek spoje přeshraniční linky dle Přílohy č. 1 této smlouvy na území Olomouckého kraje dotčen uzavírkou.</w:t>
      </w:r>
    </w:p>
    <w:p w:rsidR="008753D7" w:rsidRPr="008753D7" w:rsidRDefault="008753D7" w:rsidP="008753D7">
      <w:pPr>
        <w:pStyle w:val="Odstavecseseznamem"/>
        <w:ind w:left="426"/>
        <w:rPr>
          <w:rFonts w:ascii="Arial" w:hAnsi="Arial" w:cs="Arial"/>
          <w:sz w:val="24"/>
          <w:szCs w:val="24"/>
        </w:rPr>
      </w:pPr>
    </w:p>
    <w:p w:rsidR="008753D7" w:rsidRPr="008753D7" w:rsidRDefault="008753D7" w:rsidP="008753D7">
      <w:pPr>
        <w:pStyle w:val="Odstavecseseznamem"/>
        <w:numPr>
          <w:ilvl w:val="0"/>
          <w:numId w:val="11"/>
        </w:numPr>
        <w:spacing w:after="0" w:line="240" w:lineRule="auto"/>
        <w:ind w:left="426" w:hanging="426"/>
        <w:contextualSpacing/>
        <w:jc w:val="both"/>
        <w:rPr>
          <w:rFonts w:ascii="Arial" w:hAnsi="Arial" w:cs="Arial"/>
          <w:sz w:val="24"/>
          <w:szCs w:val="24"/>
        </w:rPr>
      </w:pPr>
      <w:r w:rsidRPr="008753D7">
        <w:rPr>
          <w:rFonts w:ascii="Arial" w:hAnsi="Arial" w:cs="Arial"/>
          <w:sz w:val="24"/>
          <w:szCs w:val="24"/>
        </w:rPr>
        <w:t>Olomoucký kraj se zavazuje za podmínek stanovených v čl. III. a čl. VI. této smlouvy hradit Jihomoravskému kraji kompenzaci pro dopravce, s nimiž Jihomoravský kraj uzavřel smlouvy o veřejných službách na základě VZ a jejichž předmětem je provoz spojů na přeshraničních linkách dle přílohy č. 1 této smlouvy (dále jen „</w:t>
      </w:r>
      <w:r w:rsidRPr="008753D7">
        <w:rPr>
          <w:rFonts w:ascii="Arial" w:hAnsi="Arial" w:cs="Arial"/>
          <w:b/>
          <w:sz w:val="24"/>
          <w:szCs w:val="24"/>
        </w:rPr>
        <w:t>kompenzace</w:t>
      </w:r>
      <w:r w:rsidRPr="008753D7">
        <w:rPr>
          <w:rFonts w:ascii="Arial" w:hAnsi="Arial" w:cs="Arial"/>
          <w:sz w:val="24"/>
          <w:szCs w:val="24"/>
        </w:rPr>
        <w:t>“).</w:t>
      </w:r>
    </w:p>
    <w:p w:rsidR="008753D7" w:rsidRDefault="008753D7" w:rsidP="008753D7">
      <w:pPr>
        <w:pStyle w:val="Odstavecseseznamem"/>
        <w:ind w:left="0"/>
        <w:rPr>
          <w:rFonts w:cs="Arial"/>
        </w:rPr>
      </w:pPr>
    </w:p>
    <w:p w:rsidR="008753D7" w:rsidRPr="008753D7" w:rsidRDefault="008753D7" w:rsidP="008753D7">
      <w:pPr>
        <w:jc w:val="center"/>
        <w:outlineLvl w:val="0"/>
        <w:rPr>
          <w:rFonts w:ascii="Arial" w:hAnsi="Arial" w:cs="Arial"/>
          <w:b/>
          <w:sz w:val="24"/>
          <w:szCs w:val="24"/>
        </w:rPr>
      </w:pPr>
      <w:r w:rsidRPr="008753D7">
        <w:rPr>
          <w:rFonts w:ascii="Arial" w:hAnsi="Arial" w:cs="Arial"/>
          <w:b/>
          <w:sz w:val="24"/>
          <w:szCs w:val="24"/>
        </w:rPr>
        <w:t>III.</w:t>
      </w:r>
    </w:p>
    <w:p w:rsidR="008753D7" w:rsidRPr="008753D7" w:rsidRDefault="008753D7" w:rsidP="008753D7">
      <w:pPr>
        <w:jc w:val="center"/>
        <w:rPr>
          <w:rFonts w:ascii="Arial" w:hAnsi="Arial" w:cs="Arial"/>
          <w:b/>
          <w:sz w:val="24"/>
          <w:szCs w:val="24"/>
        </w:rPr>
      </w:pPr>
      <w:r w:rsidRPr="008753D7">
        <w:rPr>
          <w:rFonts w:ascii="Arial" w:hAnsi="Arial" w:cs="Arial"/>
          <w:b/>
          <w:sz w:val="24"/>
          <w:szCs w:val="24"/>
        </w:rPr>
        <w:t>Úhrada kompenzace</w:t>
      </w:r>
    </w:p>
    <w:p w:rsidR="008753D7" w:rsidRPr="008753D7" w:rsidRDefault="008753D7" w:rsidP="008753D7">
      <w:pPr>
        <w:pStyle w:val="Odstavecseseznamem"/>
        <w:numPr>
          <w:ilvl w:val="0"/>
          <w:numId w:val="12"/>
        </w:numPr>
        <w:spacing w:after="0" w:line="240" w:lineRule="auto"/>
        <w:ind w:left="426" w:hanging="426"/>
        <w:contextualSpacing/>
        <w:jc w:val="both"/>
        <w:rPr>
          <w:rFonts w:ascii="Arial" w:hAnsi="Arial" w:cs="Arial"/>
          <w:sz w:val="24"/>
          <w:szCs w:val="24"/>
        </w:rPr>
      </w:pPr>
      <w:r w:rsidRPr="008753D7">
        <w:rPr>
          <w:rFonts w:ascii="Arial" w:hAnsi="Arial" w:cs="Arial"/>
          <w:sz w:val="24"/>
          <w:szCs w:val="24"/>
        </w:rPr>
        <w:t>Výše kompenzace za dobu od účinnosti této smlouvy do 31.12.2012 je dána následujícím vzorcem:</w:t>
      </w:r>
    </w:p>
    <w:p w:rsidR="008753D7" w:rsidRDefault="008753D7" w:rsidP="008753D7">
      <w:pPr>
        <w:pStyle w:val="Odstavecseseznamem"/>
        <w:ind w:left="426"/>
        <w:rPr>
          <w:rFonts w:cs="Arial"/>
        </w:rPr>
      </w:pPr>
    </w:p>
    <w:p w:rsidR="008753D7" w:rsidRPr="008753D7" w:rsidRDefault="008753D7" w:rsidP="008753D7">
      <w:pPr>
        <w:pStyle w:val="Odstavecseseznamem"/>
        <w:ind w:left="426"/>
        <w:rPr>
          <w:rFonts w:ascii="Arial" w:hAnsi="Arial" w:cs="Arial"/>
          <w:sz w:val="24"/>
          <w:szCs w:val="24"/>
        </w:rPr>
      </w:pPr>
      <w:r w:rsidRPr="008753D7">
        <w:rPr>
          <w:rFonts w:ascii="Arial" w:hAnsi="Arial" w:cs="Arial"/>
          <w:sz w:val="24"/>
          <w:szCs w:val="24"/>
        </w:rPr>
        <w:t>K = ∑ ((C</w:t>
      </w:r>
      <w:r w:rsidRPr="008753D7">
        <w:rPr>
          <w:rFonts w:ascii="Arial" w:hAnsi="Arial" w:cs="Arial"/>
          <w:sz w:val="24"/>
          <w:szCs w:val="24"/>
          <w:vertAlign w:val="subscript"/>
        </w:rPr>
        <w:t>i</w:t>
      </w:r>
      <w:r w:rsidRPr="008753D7">
        <w:rPr>
          <w:rFonts w:ascii="Arial" w:hAnsi="Arial" w:cs="Arial"/>
          <w:sz w:val="24"/>
          <w:szCs w:val="24"/>
        </w:rPr>
        <w:t xml:space="preserve"> - T</w:t>
      </w:r>
      <w:r w:rsidRPr="008753D7">
        <w:rPr>
          <w:rFonts w:ascii="Arial" w:hAnsi="Arial" w:cs="Arial"/>
          <w:sz w:val="24"/>
          <w:szCs w:val="24"/>
          <w:vertAlign w:val="subscript"/>
        </w:rPr>
        <w:t>i</w:t>
      </w:r>
      <w:r w:rsidRPr="008753D7">
        <w:rPr>
          <w:rFonts w:ascii="Arial" w:hAnsi="Arial" w:cs="Arial"/>
          <w:sz w:val="24"/>
          <w:szCs w:val="24"/>
        </w:rPr>
        <w:t>) x KM</w:t>
      </w:r>
      <w:r w:rsidRPr="008753D7">
        <w:rPr>
          <w:rFonts w:ascii="Arial" w:hAnsi="Arial" w:cs="Arial"/>
          <w:sz w:val="24"/>
          <w:szCs w:val="24"/>
          <w:vertAlign w:val="subscript"/>
        </w:rPr>
        <w:t>i</w:t>
      </w:r>
      <w:r w:rsidRPr="008753D7">
        <w:rPr>
          <w:rFonts w:ascii="Arial" w:hAnsi="Arial" w:cs="Arial"/>
          <w:sz w:val="24"/>
          <w:szCs w:val="24"/>
        </w:rPr>
        <w:t>)</w:t>
      </w:r>
    </w:p>
    <w:p w:rsidR="008753D7" w:rsidRPr="008753D7" w:rsidRDefault="008753D7" w:rsidP="008753D7">
      <w:pPr>
        <w:pStyle w:val="Odstavecseseznamem"/>
        <w:ind w:left="426"/>
        <w:rPr>
          <w:rFonts w:ascii="Arial" w:hAnsi="Arial" w:cs="Arial"/>
          <w:sz w:val="24"/>
          <w:szCs w:val="24"/>
        </w:rPr>
      </w:pPr>
      <w:r w:rsidRPr="008753D7">
        <w:rPr>
          <w:rFonts w:ascii="Arial" w:hAnsi="Arial" w:cs="Arial"/>
          <w:sz w:val="24"/>
          <w:szCs w:val="24"/>
        </w:rPr>
        <w:t>kde</w:t>
      </w:r>
    </w:p>
    <w:p w:rsidR="008753D7" w:rsidRPr="008753D7" w:rsidRDefault="008753D7" w:rsidP="008753D7">
      <w:pPr>
        <w:pStyle w:val="Odstavecseseznamem"/>
        <w:ind w:left="426"/>
        <w:rPr>
          <w:rFonts w:ascii="Arial" w:hAnsi="Arial" w:cs="Arial"/>
          <w:sz w:val="24"/>
          <w:szCs w:val="24"/>
        </w:rPr>
      </w:pPr>
      <w:r w:rsidRPr="008753D7">
        <w:rPr>
          <w:rFonts w:ascii="Arial" w:hAnsi="Arial" w:cs="Arial"/>
          <w:sz w:val="24"/>
          <w:szCs w:val="24"/>
        </w:rPr>
        <w:t>K</w:t>
      </w:r>
      <w:r w:rsidRPr="008753D7">
        <w:rPr>
          <w:rFonts w:ascii="Arial" w:hAnsi="Arial" w:cs="Arial"/>
          <w:sz w:val="24"/>
          <w:szCs w:val="24"/>
        </w:rPr>
        <w:tab/>
      </w:r>
      <w:r w:rsidRPr="008753D7">
        <w:rPr>
          <w:rFonts w:ascii="Arial" w:hAnsi="Arial" w:cs="Arial"/>
          <w:sz w:val="24"/>
          <w:szCs w:val="24"/>
        </w:rPr>
        <w:tab/>
        <w:t>je kompenzace</w:t>
      </w:r>
    </w:p>
    <w:p w:rsidR="008753D7" w:rsidRPr="008753D7" w:rsidRDefault="008753D7" w:rsidP="008753D7">
      <w:pPr>
        <w:pStyle w:val="Odstavecseseznamem"/>
        <w:ind w:left="1416" w:hanging="990"/>
        <w:rPr>
          <w:rFonts w:ascii="Arial" w:hAnsi="Arial" w:cs="Arial"/>
          <w:sz w:val="24"/>
          <w:szCs w:val="24"/>
        </w:rPr>
      </w:pPr>
      <w:r w:rsidRPr="008753D7">
        <w:rPr>
          <w:rFonts w:ascii="Arial" w:hAnsi="Arial" w:cs="Arial"/>
          <w:sz w:val="24"/>
          <w:szCs w:val="24"/>
        </w:rPr>
        <w:t>C</w:t>
      </w:r>
      <w:r w:rsidRPr="008753D7">
        <w:rPr>
          <w:rFonts w:ascii="Arial" w:hAnsi="Arial" w:cs="Arial"/>
          <w:sz w:val="24"/>
          <w:szCs w:val="24"/>
          <w:vertAlign w:val="subscript"/>
        </w:rPr>
        <w:t>i</w:t>
      </w:r>
      <w:r w:rsidRPr="008753D7">
        <w:rPr>
          <w:rFonts w:ascii="Arial" w:hAnsi="Arial" w:cs="Arial"/>
          <w:sz w:val="24"/>
          <w:szCs w:val="24"/>
        </w:rPr>
        <w:tab/>
        <w:t xml:space="preserve">je aktuální platná cena za </w:t>
      </w:r>
      <w:smartTag w:uri="urn:schemas-microsoft-com:office:smarttags" w:element="metricconverter">
        <w:smartTagPr>
          <w:attr w:name="ProductID" w:val="1 km"/>
        </w:smartTagPr>
        <w:r w:rsidRPr="008753D7">
          <w:rPr>
            <w:rFonts w:ascii="Arial" w:hAnsi="Arial" w:cs="Arial"/>
            <w:sz w:val="24"/>
            <w:szCs w:val="24"/>
          </w:rPr>
          <w:t>1 km</w:t>
        </w:r>
      </w:smartTag>
      <w:r w:rsidRPr="008753D7">
        <w:rPr>
          <w:rFonts w:ascii="Arial" w:hAnsi="Arial" w:cs="Arial"/>
          <w:sz w:val="24"/>
          <w:szCs w:val="24"/>
        </w:rPr>
        <w:t xml:space="preserve"> na přeshraniční lince, placená na základě smlouvy o veřejných službách vybranému dopravci </w:t>
      </w:r>
    </w:p>
    <w:p w:rsidR="008753D7" w:rsidRPr="008753D7" w:rsidRDefault="008753D7" w:rsidP="008753D7">
      <w:pPr>
        <w:pStyle w:val="Odstavecseseznamem"/>
        <w:ind w:left="1416" w:hanging="990"/>
        <w:rPr>
          <w:rFonts w:ascii="Arial" w:hAnsi="Arial" w:cs="Arial"/>
          <w:sz w:val="24"/>
          <w:szCs w:val="24"/>
        </w:rPr>
      </w:pPr>
      <w:r w:rsidRPr="008753D7">
        <w:rPr>
          <w:rFonts w:ascii="Arial" w:hAnsi="Arial" w:cs="Arial"/>
          <w:sz w:val="24"/>
          <w:szCs w:val="24"/>
        </w:rPr>
        <w:t>KM</w:t>
      </w:r>
      <w:r w:rsidRPr="008753D7">
        <w:rPr>
          <w:rFonts w:ascii="Arial" w:hAnsi="Arial" w:cs="Arial"/>
          <w:sz w:val="24"/>
          <w:szCs w:val="24"/>
          <w:vertAlign w:val="subscript"/>
        </w:rPr>
        <w:t>i</w:t>
      </w:r>
      <w:r w:rsidRPr="008753D7">
        <w:rPr>
          <w:rFonts w:ascii="Arial" w:hAnsi="Arial" w:cs="Arial"/>
          <w:sz w:val="24"/>
          <w:szCs w:val="24"/>
        </w:rPr>
        <w:tab/>
        <w:t>je skutečný počet kilometrů ujetých dopravcem na přeshraniční lince na území Olomouckého kraje dle přílohy č. 1 této smlouvy za období od účinnosti této smlouvy do 31.12.2012</w:t>
      </w:r>
    </w:p>
    <w:p w:rsidR="008753D7" w:rsidRPr="008753D7" w:rsidRDefault="008753D7" w:rsidP="008753D7">
      <w:pPr>
        <w:pStyle w:val="Odstavecseseznamem"/>
        <w:ind w:left="1416" w:hanging="990"/>
        <w:rPr>
          <w:rFonts w:ascii="Arial" w:hAnsi="Arial" w:cs="Arial"/>
          <w:sz w:val="24"/>
          <w:szCs w:val="24"/>
        </w:rPr>
      </w:pPr>
      <w:r w:rsidRPr="008753D7">
        <w:rPr>
          <w:rFonts w:ascii="Arial" w:hAnsi="Arial" w:cs="Arial"/>
          <w:sz w:val="24"/>
          <w:szCs w:val="24"/>
        </w:rPr>
        <w:t>T</w:t>
      </w:r>
      <w:r w:rsidRPr="008753D7">
        <w:rPr>
          <w:rFonts w:ascii="Arial" w:hAnsi="Arial" w:cs="Arial"/>
          <w:sz w:val="24"/>
          <w:szCs w:val="24"/>
          <w:vertAlign w:val="subscript"/>
        </w:rPr>
        <w:t>i</w:t>
      </w:r>
      <w:r w:rsidRPr="008753D7">
        <w:rPr>
          <w:rFonts w:ascii="Arial" w:hAnsi="Arial" w:cs="Arial"/>
          <w:sz w:val="24"/>
          <w:szCs w:val="24"/>
        </w:rPr>
        <w:tab/>
        <w:t xml:space="preserve">je výše tržeb bez DPH na </w:t>
      </w:r>
      <w:smartTag w:uri="urn:schemas-microsoft-com:office:smarttags" w:element="metricconverter">
        <w:smartTagPr>
          <w:attr w:name="ProductID" w:val="1 km"/>
        </w:smartTagPr>
        <w:r w:rsidRPr="008753D7">
          <w:rPr>
            <w:rFonts w:ascii="Arial" w:hAnsi="Arial" w:cs="Arial"/>
            <w:sz w:val="24"/>
            <w:szCs w:val="24"/>
          </w:rPr>
          <w:t>1 km</w:t>
        </w:r>
      </w:smartTag>
      <w:r w:rsidRPr="008753D7">
        <w:rPr>
          <w:rFonts w:ascii="Arial" w:hAnsi="Arial" w:cs="Arial"/>
          <w:sz w:val="24"/>
          <w:szCs w:val="24"/>
        </w:rPr>
        <w:t xml:space="preserve"> připadající</w:t>
      </w:r>
      <w:r w:rsidRPr="008753D7">
        <w:rPr>
          <w:rFonts w:ascii="Arial" w:hAnsi="Arial" w:cs="Arial"/>
          <w:color w:val="FF0000"/>
          <w:sz w:val="24"/>
          <w:szCs w:val="24"/>
        </w:rPr>
        <w:t xml:space="preserve"> </w:t>
      </w:r>
      <w:r w:rsidRPr="008753D7">
        <w:rPr>
          <w:rFonts w:ascii="Arial" w:hAnsi="Arial" w:cs="Arial"/>
          <w:sz w:val="24"/>
          <w:szCs w:val="24"/>
        </w:rPr>
        <w:t>na kilometry ujeté přeshraniční linkou</w:t>
      </w:r>
      <w:r w:rsidRPr="008753D7" w:rsidDel="00FF66AE">
        <w:rPr>
          <w:rFonts w:ascii="Arial" w:hAnsi="Arial" w:cs="Arial"/>
          <w:sz w:val="24"/>
          <w:szCs w:val="24"/>
        </w:rPr>
        <w:t xml:space="preserve"> </w:t>
      </w:r>
      <w:r w:rsidRPr="008753D7">
        <w:rPr>
          <w:rFonts w:ascii="Arial" w:hAnsi="Arial" w:cs="Arial"/>
          <w:sz w:val="24"/>
          <w:szCs w:val="24"/>
        </w:rPr>
        <w:t>po území Olomouckého kraje dle přílohy č. 1 této smlouvy</w:t>
      </w:r>
      <w:r w:rsidRPr="008753D7" w:rsidDel="00AD19C1">
        <w:rPr>
          <w:rFonts w:ascii="Arial" w:hAnsi="Arial" w:cs="Arial"/>
          <w:sz w:val="24"/>
          <w:szCs w:val="24"/>
        </w:rPr>
        <w:t xml:space="preserve"> </w:t>
      </w:r>
      <w:r w:rsidRPr="008753D7">
        <w:rPr>
          <w:rFonts w:ascii="Arial" w:hAnsi="Arial" w:cs="Arial"/>
          <w:sz w:val="24"/>
          <w:szCs w:val="24"/>
        </w:rPr>
        <w:t>na základě rozúčtování tržeb mezi dopravce v rámci IDS JMK</w:t>
      </w:r>
    </w:p>
    <w:p w:rsidR="008753D7" w:rsidRPr="008753D7" w:rsidRDefault="008753D7" w:rsidP="008753D7">
      <w:pPr>
        <w:pStyle w:val="Odstavecseseznamem"/>
        <w:ind w:left="426"/>
        <w:rPr>
          <w:rFonts w:ascii="Arial" w:hAnsi="Arial" w:cs="Arial"/>
          <w:sz w:val="24"/>
          <w:szCs w:val="24"/>
        </w:rPr>
      </w:pPr>
      <w:r w:rsidRPr="008753D7">
        <w:rPr>
          <w:rFonts w:ascii="Arial" w:hAnsi="Arial" w:cs="Arial"/>
          <w:sz w:val="24"/>
          <w:szCs w:val="24"/>
        </w:rPr>
        <w:t>i</w:t>
      </w:r>
      <w:r w:rsidRPr="008753D7">
        <w:rPr>
          <w:rFonts w:ascii="Arial" w:hAnsi="Arial" w:cs="Arial"/>
          <w:sz w:val="24"/>
          <w:szCs w:val="24"/>
        </w:rPr>
        <w:tab/>
      </w:r>
      <w:r w:rsidRPr="008753D7">
        <w:rPr>
          <w:rFonts w:ascii="Arial" w:hAnsi="Arial" w:cs="Arial"/>
          <w:sz w:val="24"/>
          <w:szCs w:val="24"/>
        </w:rPr>
        <w:tab/>
        <w:t>je konkrétní spoj v rámci přeshraniční linky</w:t>
      </w:r>
    </w:p>
    <w:p w:rsidR="008753D7" w:rsidRPr="008753D7" w:rsidRDefault="008753D7" w:rsidP="008753D7">
      <w:pPr>
        <w:pStyle w:val="Odstavecseseznamem"/>
        <w:numPr>
          <w:ilvl w:val="0"/>
          <w:numId w:val="12"/>
        </w:numPr>
        <w:spacing w:after="0" w:line="240" w:lineRule="auto"/>
        <w:ind w:left="426" w:hanging="426"/>
        <w:contextualSpacing/>
        <w:jc w:val="both"/>
        <w:rPr>
          <w:rFonts w:ascii="Arial" w:hAnsi="Arial" w:cs="Arial"/>
          <w:sz w:val="24"/>
          <w:szCs w:val="24"/>
        </w:rPr>
      </w:pPr>
      <w:r w:rsidRPr="008753D7">
        <w:rPr>
          <w:rFonts w:ascii="Arial" w:hAnsi="Arial" w:cs="Arial"/>
          <w:sz w:val="24"/>
          <w:szCs w:val="24"/>
        </w:rPr>
        <w:t>Maximální výše poskytnutých kompenzací dle této smlouvy ve výši součtu částek kompenzace dle čl. III. odst. 1 a kompenzace dle čl. VI. odst. 2 této smlouvy</w:t>
      </w:r>
      <w:r w:rsidRPr="008753D7">
        <w:rPr>
          <w:rFonts w:ascii="Arial" w:hAnsi="Arial" w:cs="Arial"/>
          <w:color w:val="339966"/>
          <w:sz w:val="24"/>
          <w:szCs w:val="24"/>
        </w:rPr>
        <w:t xml:space="preserve"> </w:t>
      </w:r>
      <w:r w:rsidRPr="008753D7">
        <w:rPr>
          <w:rFonts w:ascii="Arial" w:hAnsi="Arial" w:cs="Arial"/>
          <w:sz w:val="24"/>
          <w:szCs w:val="24"/>
        </w:rPr>
        <w:t>však činí 529 064 Kč.</w:t>
      </w:r>
    </w:p>
    <w:p w:rsidR="008753D7" w:rsidRPr="008753D7" w:rsidRDefault="008753D7" w:rsidP="008753D7">
      <w:pPr>
        <w:pStyle w:val="Odstavecseseznamem"/>
        <w:ind w:left="426"/>
        <w:rPr>
          <w:rFonts w:ascii="Arial" w:hAnsi="Arial" w:cs="Arial"/>
          <w:sz w:val="24"/>
          <w:szCs w:val="24"/>
        </w:rPr>
      </w:pPr>
    </w:p>
    <w:p w:rsidR="008753D7" w:rsidRPr="008753D7" w:rsidRDefault="008753D7" w:rsidP="008753D7">
      <w:pPr>
        <w:pStyle w:val="Odstavecseseznamem"/>
        <w:numPr>
          <w:ilvl w:val="0"/>
          <w:numId w:val="12"/>
        </w:numPr>
        <w:spacing w:after="0" w:line="240" w:lineRule="auto"/>
        <w:ind w:left="426" w:hanging="426"/>
        <w:contextualSpacing/>
        <w:jc w:val="both"/>
        <w:rPr>
          <w:rFonts w:ascii="Arial" w:hAnsi="Arial" w:cs="Arial"/>
          <w:i/>
          <w:color w:val="3333FF"/>
          <w:sz w:val="24"/>
          <w:szCs w:val="24"/>
        </w:rPr>
      </w:pPr>
      <w:r w:rsidRPr="008753D7">
        <w:rPr>
          <w:rFonts w:ascii="Arial" w:hAnsi="Arial" w:cs="Arial"/>
          <w:sz w:val="24"/>
          <w:szCs w:val="24"/>
        </w:rPr>
        <w:t xml:space="preserve">Olomoucký kraj zaplatí Jihomoravskému kraji v roce 2012 jako zálohu na kompenzaci dle odst. 1 tohoto článku částku ve výši rozdílu částky 529 064 Kč a částky kompenzace dle čl. VI. odst. 2 této smlouvy, a to do 31.8.2012. </w:t>
      </w:r>
    </w:p>
    <w:p w:rsidR="008753D7" w:rsidRPr="008753D7" w:rsidRDefault="008753D7" w:rsidP="008753D7">
      <w:pPr>
        <w:pStyle w:val="Odstavecseseznamem"/>
        <w:ind w:left="426"/>
        <w:rPr>
          <w:rFonts w:ascii="Arial" w:hAnsi="Arial" w:cs="Arial"/>
          <w:sz w:val="24"/>
          <w:szCs w:val="24"/>
        </w:rPr>
      </w:pPr>
    </w:p>
    <w:p w:rsidR="008753D7" w:rsidRPr="008753D7" w:rsidRDefault="008753D7" w:rsidP="008753D7">
      <w:pPr>
        <w:pStyle w:val="Odstavecseseznamem"/>
        <w:numPr>
          <w:ilvl w:val="0"/>
          <w:numId w:val="12"/>
        </w:numPr>
        <w:spacing w:after="0" w:line="240" w:lineRule="auto"/>
        <w:ind w:left="426" w:hanging="426"/>
        <w:contextualSpacing/>
        <w:jc w:val="both"/>
        <w:rPr>
          <w:rFonts w:ascii="Arial" w:hAnsi="Arial" w:cs="Arial"/>
          <w:sz w:val="24"/>
          <w:szCs w:val="24"/>
        </w:rPr>
      </w:pPr>
      <w:r w:rsidRPr="008753D7">
        <w:rPr>
          <w:rFonts w:ascii="Arial" w:hAnsi="Arial" w:cs="Arial"/>
          <w:sz w:val="24"/>
          <w:szCs w:val="24"/>
        </w:rPr>
        <w:lastRenderedPageBreak/>
        <w:t>Vyúčtování kompenzace dle odst. 1 tohoto článku v členění dle Přílohy č. 2 této smlouvy, na kterou vznikl Jihomoravskému kraji nárok za období od účinnosti této smlouvy do 31.12.2012, bude Olomouckému kraji doručeno v listinné a elektronické podobě do 15.3.2013.</w:t>
      </w:r>
    </w:p>
    <w:p w:rsidR="008753D7" w:rsidRPr="008753D7" w:rsidRDefault="008753D7" w:rsidP="008753D7">
      <w:pPr>
        <w:pStyle w:val="Odstavecseseznamem"/>
        <w:ind w:left="0"/>
        <w:rPr>
          <w:rFonts w:ascii="Arial" w:hAnsi="Arial" w:cs="Arial"/>
          <w:sz w:val="24"/>
          <w:szCs w:val="24"/>
        </w:rPr>
      </w:pPr>
    </w:p>
    <w:p w:rsidR="008753D7" w:rsidRPr="008753D7" w:rsidRDefault="008753D7" w:rsidP="008753D7">
      <w:pPr>
        <w:pStyle w:val="Odstavecseseznamem"/>
        <w:numPr>
          <w:ilvl w:val="0"/>
          <w:numId w:val="12"/>
        </w:numPr>
        <w:spacing w:after="0" w:line="240" w:lineRule="auto"/>
        <w:ind w:left="426" w:hanging="426"/>
        <w:contextualSpacing/>
        <w:jc w:val="both"/>
        <w:rPr>
          <w:rFonts w:ascii="Arial" w:hAnsi="Arial" w:cs="Arial"/>
          <w:sz w:val="24"/>
          <w:szCs w:val="24"/>
        </w:rPr>
      </w:pPr>
      <w:r w:rsidRPr="008753D7">
        <w:rPr>
          <w:rFonts w:ascii="Arial" w:hAnsi="Arial" w:cs="Arial"/>
          <w:sz w:val="24"/>
          <w:szCs w:val="24"/>
        </w:rPr>
        <w:t>V případě, že by výpočet kompenzace dle odst. 1 tohoto článku dle skutečných vstupních údajů za období od účinnosti této smlouvy do 31.12.2012 přesahoval výši zaplacené zálohy dle čl. III. odst. 3, jdou náklady na kompenzaci dopravcům přesahující výši zaplacené zálohy na vrub Jihomoravského kraje.</w:t>
      </w:r>
    </w:p>
    <w:p w:rsidR="008753D7" w:rsidRPr="00540714" w:rsidRDefault="008753D7" w:rsidP="008753D7">
      <w:pPr>
        <w:pStyle w:val="Odstavecseseznamem"/>
        <w:rPr>
          <w:rFonts w:cs="Arial"/>
        </w:rPr>
      </w:pPr>
    </w:p>
    <w:p w:rsidR="008753D7" w:rsidRPr="00EE47B9" w:rsidRDefault="008753D7" w:rsidP="008753D7">
      <w:pPr>
        <w:pStyle w:val="Odstavecseseznamem"/>
        <w:numPr>
          <w:ilvl w:val="0"/>
          <w:numId w:val="12"/>
        </w:numPr>
        <w:spacing w:after="0" w:line="240" w:lineRule="auto"/>
        <w:ind w:left="426" w:hanging="426"/>
        <w:contextualSpacing/>
        <w:jc w:val="both"/>
        <w:rPr>
          <w:rFonts w:ascii="Arial" w:hAnsi="Arial" w:cs="Arial"/>
          <w:sz w:val="24"/>
          <w:szCs w:val="24"/>
        </w:rPr>
      </w:pPr>
      <w:r w:rsidRPr="00EE47B9">
        <w:rPr>
          <w:rFonts w:ascii="Arial" w:hAnsi="Arial" w:cs="Arial"/>
          <w:sz w:val="24"/>
          <w:szCs w:val="24"/>
        </w:rPr>
        <w:t>V případě, že by výpočet kompenzace dle vzorce uvedeného v čl. III. odst. 1 této smlouvy dle skutečných vstupních údajů za období od účinnosti této smlouvy do 31.12.2012 byl nižší než záloha zaplacená dle čl. III. odst. 3 této smlouvy, je Jihomoravský kraj povinen přeplatek vrátit Olomouckému kraji do 29.3.2013.</w:t>
      </w:r>
    </w:p>
    <w:p w:rsidR="008753D7" w:rsidRPr="00540714" w:rsidRDefault="008753D7" w:rsidP="008753D7">
      <w:pPr>
        <w:pStyle w:val="Odstavecseseznamem"/>
        <w:ind w:left="426"/>
        <w:rPr>
          <w:rFonts w:cs="Arial"/>
        </w:rPr>
      </w:pPr>
    </w:p>
    <w:p w:rsidR="008753D7" w:rsidRPr="00EE47B9" w:rsidRDefault="008753D7" w:rsidP="008753D7">
      <w:pPr>
        <w:pStyle w:val="Odstavecseseznamem"/>
        <w:numPr>
          <w:ilvl w:val="0"/>
          <w:numId w:val="12"/>
        </w:numPr>
        <w:spacing w:after="0" w:line="240" w:lineRule="auto"/>
        <w:ind w:left="426" w:hanging="426"/>
        <w:contextualSpacing/>
        <w:jc w:val="both"/>
        <w:rPr>
          <w:rFonts w:ascii="Arial" w:hAnsi="Arial" w:cs="Arial"/>
          <w:sz w:val="24"/>
          <w:szCs w:val="24"/>
        </w:rPr>
      </w:pPr>
      <w:r w:rsidRPr="00EE47B9">
        <w:rPr>
          <w:rFonts w:ascii="Arial" w:hAnsi="Arial" w:cs="Arial"/>
          <w:sz w:val="24"/>
          <w:szCs w:val="24"/>
        </w:rPr>
        <w:t>Vzájemné platby mezi smluvními stranami budou probíhat na čísla účtů jak jsou uvedeny v záhlaví smlouvy u identifikace smluvních stran.</w:t>
      </w:r>
    </w:p>
    <w:p w:rsidR="008753D7" w:rsidRDefault="008753D7" w:rsidP="008753D7">
      <w:pPr>
        <w:rPr>
          <w:rFonts w:ascii="Calibri" w:hAnsi="Calibri" w:cs="Arial"/>
        </w:rPr>
      </w:pPr>
    </w:p>
    <w:p w:rsidR="008753D7" w:rsidRPr="00540714" w:rsidRDefault="008753D7" w:rsidP="008753D7">
      <w:pPr>
        <w:rPr>
          <w:rFonts w:ascii="Calibri" w:hAnsi="Calibri" w:cs="Arial"/>
        </w:rPr>
      </w:pPr>
    </w:p>
    <w:p w:rsidR="008753D7" w:rsidRPr="00EE47B9" w:rsidRDefault="008753D7" w:rsidP="008753D7">
      <w:pPr>
        <w:jc w:val="center"/>
        <w:outlineLvl w:val="0"/>
        <w:rPr>
          <w:rFonts w:ascii="Arial" w:hAnsi="Arial" w:cs="Arial"/>
          <w:b/>
          <w:sz w:val="24"/>
          <w:szCs w:val="24"/>
        </w:rPr>
      </w:pPr>
      <w:r w:rsidRPr="00EE47B9">
        <w:rPr>
          <w:rFonts w:ascii="Arial" w:hAnsi="Arial" w:cs="Arial"/>
          <w:b/>
          <w:sz w:val="24"/>
          <w:szCs w:val="24"/>
        </w:rPr>
        <w:t>IV.</w:t>
      </w:r>
    </w:p>
    <w:p w:rsidR="008753D7" w:rsidRPr="00EE47B9" w:rsidRDefault="008753D7" w:rsidP="008753D7">
      <w:pPr>
        <w:jc w:val="center"/>
        <w:rPr>
          <w:rFonts w:ascii="Arial" w:hAnsi="Arial" w:cs="Arial"/>
          <w:b/>
          <w:sz w:val="24"/>
          <w:szCs w:val="24"/>
        </w:rPr>
      </w:pPr>
      <w:r w:rsidRPr="00EE47B9">
        <w:rPr>
          <w:rFonts w:ascii="Arial" w:hAnsi="Arial" w:cs="Arial"/>
          <w:b/>
          <w:sz w:val="24"/>
          <w:szCs w:val="24"/>
        </w:rPr>
        <w:t>Trvání závazků</w:t>
      </w:r>
    </w:p>
    <w:p w:rsidR="008753D7" w:rsidRPr="00EE47B9" w:rsidRDefault="008753D7" w:rsidP="008753D7">
      <w:pPr>
        <w:pStyle w:val="Odstavecseseznamem"/>
        <w:numPr>
          <w:ilvl w:val="0"/>
          <w:numId w:val="13"/>
        </w:numPr>
        <w:spacing w:after="0" w:line="240" w:lineRule="auto"/>
        <w:ind w:left="426" w:hanging="426"/>
        <w:contextualSpacing/>
        <w:jc w:val="both"/>
        <w:rPr>
          <w:rFonts w:ascii="Arial" w:hAnsi="Arial" w:cs="Arial"/>
          <w:sz w:val="24"/>
          <w:szCs w:val="24"/>
        </w:rPr>
      </w:pPr>
      <w:r w:rsidRPr="00EE47B9">
        <w:rPr>
          <w:rFonts w:ascii="Arial" w:hAnsi="Arial" w:cs="Arial"/>
          <w:sz w:val="24"/>
          <w:szCs w:val="24"/>
        </w:rPr>
        <w:t>Závazek Jihomoravského kraje dle čl. II. odst. 1 této smlouvy se sjednává na dobu od účinnosti této smlouvy do 31.12.2012.</w:t>
      </w:r>
      <w:r w:rsidRPr="00EE47B9">
        <w:rPr>
          <w:rFonts w:ascii="Arial" w:hAnsi="Arial" w:cs="Arial"/>
          <w:sz w:val="24"/>
          <w:szCs w:val="24"/>
        </w:rPr>
        <w:tab/>
      </w:r>
    </w:p>
    <w:p w:rsidR="008753D7" w:rsidRPr="00EE47B9" w:rsidRDefault="008753D7" w:rsidP="008753D7">
      <w:pPr>
        <w:jc w:val="center"/>
        <w:outlineLvl w:val="0"/>
        <w:rPr>
          <w:rFonts w:ascii="Arial" w:hAnsi="Arial" w:cs="Arial"/>
          <w:b/>
          <w:sz w:val="24"/>
          <w:szCs w:val="24"/>
        </w:rPr>
      </w:pPr>
    </w:p>
    <w:p w:rsidR="008753D7" w:rsidRPr="00EE47B9" w:rsidRDefault="008753D7" w:rsidP="008753D7">
      <w:pPr>
        <w:jc w:val="center"/>
        <w:outlineLvl w:val="0"/>
        <w:rPr>
          <w:rFonts w:ascii="Arial" w:hAnsi="Arial" w:cs="Arial"/>
          <w:b/>
          <w:sz w:val="24"/>
          <w:szCs w:val="24"/>
        </w:rPr>
      </w:pPr>
      <w:r w:rsidRPr="00EE47B9">
        <w:rPr>
          <w:rFonts w:ascii="Arial" w:hAnsi="Arial" w:cs="Arial"/>
          <w:b/>
          <w:sz w:val="24"/>
          <w:szCs w:val="24"/>
        </w:rPr>
        <w:t>V.</w:t>
      </w:r>
    </w:p>
    <w:p w:rsidR="008753D7" w:rsidRPr="00EE47B9" w:rsidRDefault="008753D7" w:rsidP="008753D7">
      <w:pPr>
        <w:jc w:val="center"/>
        <w:rPr>
          <w:rFonts w:ascii="Arial" w:hAnsi="Arial" w:cs="Arial"/>
          <w:b/>
          <w:sz w:val="24"/>
          <w:szCs w:val="24"/>
        </w:rPr>
      </w:pPr>
      <w:r w:rsidRPr="00EE47B9">
        <w:rPr>
          <w:rFonts w:ascii="Arial" w:hAnsi="Arial" w:cs="Arial"/>
          <w:b/>
          <w:sz w:val="24"/>
          <w:szCs w:val="24"/>
        </w:rPr>
        <w:t>Ostatní ujednání</w:t>
      </w:r>
    </w:p>
    <w:p w:rsidR="008753D7" w:rsidRPr="00EE47B9" w:rsidRDefault="008753D7" w:rsidP="008753D7">
      <w:pPr>
        <w:pStyle w:val="Odstavecseseznamem"/>
        <w:numPr>
          <w:ilvl w:val="0"/>
          <w:numId w:val="14"/>
        </w:numPr>
        <w:spacing w:after="0" w:line="240" w:lineRule="auto"/>
        <w:ind w:left="426" w:hanging="426"/>
        <w:contextualSpacing/>
        <w:jc w:val="both"/>
        <w:rPr>
          <w:rFonts w:ascii="Arial" w:hAnsi="Arial" w:cs="Arial"/>
          <w:sz w:val="24"/>
          <w:szCs w:val="24"/>
        </w:rPr>
      </w:pPr>
      <w:r w:rsidRPr="00EE47B9">
        <w:rPr>
          <w:rFonts w:ascii="Arial" w:hAnsi="Arial" w:cs="Arial"/>
          <w:sz w:val="24"/>
          <w:szCs w:val="24"/>
        </w:rPr>
        <w:t>Touto smlouvou nejsou zakládána žádná práva třetích osob vůči Olomouckému kraji. Výlučnou odpovědnost ze smluv o veřejných službách ve veřejné linkové dopravě uzavřených mezi Jihomoravským krajem a dopravci nese Jihomoravský kraj, který výlučně odpovídá za úhrady kompenzace dopravcům na základě smluv o veřejných službách ve veřejné linkové dopravě.</w:t>
      </w:r>
    </w:p>
    <w:p w:rsidR="008753D7" w:rsidRPr="00EE47B9" w:rsidRDefault="008753D7" w:rsidP="008753D7">
      <w:pPr>
        <w:pStyle w:val="Odstavecseseznamem"/>
        <w:ind w:left="426"/>
        <w:rPr>
          <w:rFonts w:ascii="Arial" w:hAnsi="Arial" w:cs="Arial"/>
          <w:sz w:val="24"/>
          <w:szCs w:val="24"/>
        </w:rPr>
      </w:pPr>
    </w:p>
    <w:p w:rsidR="008753D7" w:rsidRPr="00EE47B9" w:rsidRDefault="008753D7" w:rsidP="008753D7">
      <w:pPr>
        <w:pStyle w:val="Odstavecseseznamem"/>
        <w:numPr>
          <w:ilvl w:val="0"/>
          <w:numId w:val="14"/>
        </w:numPr>
        <w:spacing w:after="0" w:line="240" w:lineRule="auto"/>
        <w:ind w:left="426" w:hanging="426"/>
        <w:contextualSpacing/>
        <w:jc w:val="both"/>
        <w:rPr>
          <w:rFonts w:ascii="Arial" w:hAnsi="Arial" w:cs="Arial"/>
          <w:sz w:val="24"/>
          <w:szCs w:val="24"/>
        </w:rPr>
      </w:pPr>
      <w:r w:rsidRPr="00EE47B9">
        <w:rPr>
          <w:rFonts w:ascii="Arial" w:hAnsi="Arial" w:cs="Arial"/>
          <w:sz w:val="24"/>
          <w:szCs w:val="24"/>
        </w:rPr>
        <w:t>Olomoucký kraj neodpovídá za žádné nároky dopravců vůči Jihomoravskému kraji na základě smluv o veřejných službách ve veřejné linkové dopravě.</w:t>
      </w:r>
    </w:p>
    <w:p w:rsidR="008753D7" w:rsidRPr="00EE47B9" w:rsidRDefault="008753D7" w:rsidP="008753D7">
      <w:pPr>
        <w:ind w:left="426" w:hanging="426"/>
        <w:rPr>
          <w:rFonts w:ascii="Arial" w:hAnsi="Arial" w:cs="Arial"/>
          <w:sz w:val="24"/>
          <w:szCs w:val="24"/>
        </w:rPr>
      </w:pPr>
    </w:p>
    <w:p w:rsidR="008753D7" w:rsidRPr="00EE47B9" w:rsidRDefault="008753D7" w:rsidP="008753D7">
      <w:pPr>
        <w:pStyle w:val="Odstavecseseznamem"/>
        <w:numPr>
          <w:ilvl w:val="0"/>
          <w:numId w:val="14"/>
        </w:numPr>
        <w:spacing w:after="0" w:line="240" w:lineRule="auto"/>
        <w:ind w:left="426" w:hanging="426"/>
        <w:contextualSpacing/>
        <w:jc w:val="both"/>
        <w:rPr>
          <w:rFonts w:ascii="Arial" w:hAnsi="Arial" w:cs="Arial"/>
          <w:sz w:val="24"/>
          <w:szCs w:val="24"/>
        </w:rPr>
      </w:pPr>
      <w:r w:rsidRPr="00EE47B9">
        <w:rPr>
          <w:rFonts w:ascii="Arial" w:hAnsi="Arial" w:cs="Arial"/>
          <w:sz w:val="24"/>
          <w:szCs w:val="24"/>
        </w:rPr>
        <w:t>Smluvní strany se s ohledem na znění ust. § 24 odst. 5 písm. e) zákona č. 129/2000 Sb., o krajích (krajské zřízení) dohodly, že v případě podstatného porušení této smlouvy mohou od ní smluvní strany odstoupit, a to s účinností ke dni doručení oznámení o odstoupení druhé smluvní straně. Za podstatné porušení smlouvy se považuje:</w:t>
      </w:r>
    </w:p>
    <w:p w:rsidR="008753D7" w:rsidRPr="00EE47B9" w:rsidRDefault="008753D7" w:rsidP="008753D7">
      <w:pPr>
        <w:pStyle w:val="Odstavecseseznamem"/>
        <w:spacing w:after="0" w:line="240" w:lineRule="auto"/>
        <w:ind w:left="426"/>
        <w:contextualSpacing/>
        <w:jc w:val="both"/>
        <w:rPr>
          <w:rFonts w:ascii="Arial" w:hAnsi="Arial" w:cs="Arial"/>
          <w:sz w:val="24"/>
          <w:szCs w:val="24"/>
        </w:rPr>
      </w:pPr>
    </w:p>
    <w:p w:rsidR="008753D7" w:rsidRPr="00EE47B9" w:rsidRDefault="008753D7" w:rsidP="008753D7">
      <w:pPr>
        <w:pStyle w:val="Odstavecseseznamem"/>
        <w:rPr>
          <w:rFonts w:ascii="Arial" w:hAnsi="Arial" w:cs="Arial"/>
          <w:sz w:val="24"/>
          <w:szCs w:val="24"/>
        </w:rPr>
      </w:pPr>
      <w:r w:rsidRPr="00EE47B9">
        <w:rPr>
          <w:rFonts w:ascii="Arial" w:hAnsi="Arial" w:cs="Arial"/>
          <w:sz w:val="24"/>
          <w:szCs w:val="24"/>
        </w:rPr>
        <w:lastRenderedPageBreak/>
        <w:t>a) jestliže strana porušující smlouvu věděla v době uzavření smlouvy s přihlédnutím k účelu smlouvy, že druhá strana nebude mít zájem na plnění povinností při takovém porušení smlouvy,</w:t>
      </w:r>
    </w:p>
    <w:p w:rsidR="008753D7" w:rsidRPr="00EE47B9" w:rsidRDefault="008753D7" w:rsidP="008753D7">
      <w:pPr>
        <w:pStyle w:val="Odstavecseseznamem"/>
        <w:rPr>
          <w:rFonts w:ascii="Arial" w:hAnsi="Arial" w:cs="Arial"/>
          <w:sz w:val="24"/>
          <w:szCs w:val="24"/>
        </w:rPr>
      </w:pPr>
      <w:r w:rsidRPr="00EE47B9">
        <w:rPr>
          <w:rFonts w:ascii="Arial" w:hAnsi="Arial" w:cs="Arial"/>
          <w:sz w:val="24"/>
          <w:szCs w:val="24"/>
        </w:rPr>
        <w:t>b) nesplnění závazku Jihomoravského kraje dle čl. II odst. 1 smlouvy,</w:t>
      </w:r>
    </w:p>
    <w:p w:rsidR="008753D7" w:rsidRPr="00EE47B9" w:rsidRDefault="008753D7" w:rsidP="008753D7">
      <w:pPr>
        <w:pStyle w:val="Odstavecseseznamem"/>
        <w:rPr>
          <w:rFonts w:ascii="Arial" w:hAnsi="Arial" w:cs="Arial"/>
          <w:sz w:val="24"/>
          <w:szCs w:val="24"/>
        </w:rPr>
      </w:pPr>
      <w:r w:rsidRPr="00EE47B9">
        <w:rPr>
          <w:rFonts w:ascii="Arial" w:hAnsi="Arial" w:cs="Arial"/>
          <w:sz w:val="24"/>
          <w:szCs w:val="24"/>
        </w:rPr>
        <w:t>c) nesplnění závazku Olomouckého kraje dle čl. II odst. 2 smlouvy,</w:t>
      </w:r>
    </w:p>
    <w:p w:rsidR="008753D7" w:rsidRPr="00EE47B9" w:rsidRDefault="008753D7" w:rsidP="008753D7">
      <w:pPr>
        <w:pStyle w:val="Odstavecseseznamem"/>
        <w:rPr>
          <w:rFonts w:ascii="Arial" w:hAnsi="Arial" w:cs="Arial"/>
          <w:sz w:val="24"/>
          <w:szCs w:val="24"/>
        </w:rPr>
      </w:pPr>
      <w:r w:rsidRPr="00EE47B9">
        <w:rPr>
          <w:rFonts w:ascii="Arial" w:hAnsi="Arial" w:cs="Arial"/>
          <w:sz w:val="24"/>
          <w:szCs w:val="24"/>
        </w:rPr>
        <w:t>d) nepředložení úplného a správného vyúčtování kompenzace dle čl. III odst. 4 smlouvy a čl. VI. odst. 2.</w:t>
      </w:r>
    </w:p>
    <w:p w:rsidR="008753D7" w:rsidRPr="00EE47B9" w:rsidRDefault="008753D7" w:rsidP="008753D7">
      <w:pPr>
        <w:pStyle w:val="Odstavecseseznamem"/>
        <w:ind w:left="0" w:firstLine="426"/>
        <w:rPr>
          <w:rFonts w:ascii="Arial" w:hAnsi="Arial" w:cs="Arial"/>
          <w:i/>
          <w:color w:val="3333FF"/>
          <w:sz w:val="24"/>
          <w:szCs w:val="24"/>
        </w:rPr>
      </w:pPr>
      <w:r w:rsidRPr="00EE47B9">
        <w:rPr>
          <w:rFonts w:ascii="Arial" w:hAnsi="Arial" w:cs="Arial"/>
          <w:sz w:val="24"/>
          <w:szCs w:val="24"/>
        </w:rPr>
        <w:t>V pochybnostech se má za to, že porušení smlouvy není podstatné.</w:t>
      </w:r>
    </w:p>
    <w:p w:rsidR="008753D7" w:rsidRPr="00EE47B9" w:rsidRDefault="008753D7" w:rsidP="008753D7">
      <w:pPr>
        <w:ind w:left="426" w:hanging="426"/>
        <w:rPr>
          <w:rFonts w:ascii="Arial" w:hAnsi="Arial" w:cs="Arial"/>
          <w:sz w:val="24"/>
          <w:szCs w:val="24"/>
        </w:rPr>
      </w:pPr>
    </w:p>
    <w:p w:rsidR="008753D7" w:rsidRPr="00EE47B9" w:rsidRDefault="008753D7" w:rsidP="008753D7">
      <w:pPr>
        <w:pStyle w:val="Odstavecseseznamem"/>
        <w:numPr>
          <w:ilvl w:val="0"/>
          <w:numId w:val="14"/>
        </w:numPr>
        <w:spacing w:after="0" w:line="240" w:lineRule="auto"/>
        <w:ind w:left="426" w:hanging="426"/>
        <w:contextualSpacing/>
        <w:jc w:val="both"/>
        <w:rPr>
          <w:rFonts w:ascii="Arial" w:hAnsi="Arial" w:cs="Arial"/>
          <w:sz w:val="24"/>
          <w:szCs w:val="24"/>
        </w:rPr>
      </w:pPr>
      <w:r w:rsidRPr="00EE47B9">
        <w:rPr>
          <w:rFonts w:ascii="Arial" w:hAnsi="Arial" w:cs="Arial"/>
          <w:sz w:val="24"/>
          <w:szCs w:val="24"/>
        </w:rPr>
        <w:t>Tato smlouva může být předčasně ukončena dohodou smluvních stran.</w:t>
      </w:r>
    </w:p>
    <w:p w:rsidR="008753D7" w:rsidRPr="00EE47B9" w:rsidRDefault="008753D7" w:rsidP="008753D7">
      <w:pPr>
        <w:rPr>
          <w:rFonts w:ascii="Arial" w:hAnsi="Arial" w:cs="Arial"/>
          <w:sz w:val="24"/>
          <w:szCs w:val="24"/>
          <w:highlight w:val="yellow"/>
        </w:rPr>
      </w:pPr>
    </w:p>
    <w:p w:rsidR="008753D7" w:rsidRPr="00EE47B9" w:rsidRDefault="008753D7" w:rsidP="008753D7">
      <w:pPr>
        <w:pStyle w:val="Odstavecseseznamem"/>
        <w:numPr>
          <w:ilvl w:val="0"/>
          <w:numId w:val="14"/>
        </w:numPr>
        <w:spacing w:after="0" w:line="240" w:lineRule="auto"/>
        <w:ind w:left="426" w:hanging="426"/>
        <w:contextualSpacing/>
        <w:jc w:val="both"/>
        <w:rPr>
          <w:rFonts w:ascii="Arial" w:hAnsi="Arial" w:cs="Arial"/>
          <w:sz w:val="24"/>
          <w:szCs w:val="24"/>
        </w:rPr>
      </w:pPr>
      <w:r w:rsidRPr="00EE47B9">
        <w:rPr>
          <w:rFonts w:ascii="Arial" w:hAnsi="Arial" w:cs="Arial"/>
          <w:sz w:val="24"/>
          <w:szCs w:val="24"/>
        </w:rPr>
        <w:t xml:space="preserve">V případě předčasného ukončení této smlouvy z jakéhokoliv důvodu je Olomoucký kraj povinen uhradit Jihomoravskému kraji kompenzaci za období uskutečněného závazku Jihomoravského kraje dle čl. II odst. 1 smlouvy vypočtenou v souladu s čl. III odst. 1  a 2 smlouvy, a to platebním poukazem do 15 pracovních dnů od doručení úplného a správného vyúčtování za celé realizované období. </w:t>
      </w:r>
    </w:p>
    <w:p w:rsidR="008753D7" w:rsidRPr="00540714" w:rsidRDefault="008753D7" w:rsidP="008753D7">
      <w:pPr>
        <w:rPr>
          <w:rFonts w:ascii="Calibri" w:hAnsi="Calibri" w:cs="Arial"/>
        </w:rPr>
      </w:pPr>
    </w:p>
    <w:p w:rsidR="008753D7" w:rsidRPr="00EE47B9" w:rsidRDefault="008753D7" w:rsidP="008753D7">
      <w:pPr>
        <w:jc w:val="center"/>
        <w:outlineLvl w:val="0"/>
        <w:rPr>
          <w:rFonts w:ascii="Arial" w:hAnsi="Arial" w:cs="Arial"/>
          <w:b/>
          <w:sz w:val="24"/>
          <w:szCs w:val="24"/>
        </w:rPr>
      </w:pPr>
      <w:r w:rsidRPr="00EE47B9">
        <w:rPr>
          <w:rFonts w:ascii="Arial" w:hAnsi="Arial" w:cs="Arial"/>
          <w:b/>
          <w:sz w:val="24"/>
          <w:szCs w:val="24"/>
        </w:rPr>
        <w:t>VI.</w:t>
      </w:r>
    </w:p>
    <w:p w:rsidR="008753D7" w:rsidRPr="00EE47B9" w:rsidRDefault="008753D7" w:rsidP="008753D7">
      <w:pPr>
        <w:jc w:val="center"/>
        <w:rPr>
          <w:rFonts w:ascii="Arial" w:hAnsi="Arial" w:cs="Arial"/>
          <w:b/>
          <w:sz w:val="24"/>
          <w:szCs w:val="24"/>
        </w:rPr>
      </w:pPr>
      <w:r w:rsidRPr="00EE47B9">
        <w:rPr>
          <w:rFonts w:ascii="Arial" w:hAnsi="Arial" w:cs="Arial"/>
          <w:b/>
          <w:sz w:val="24"/>
          <w:szCs w:val="24"/>
        </w:rPr>
        <w:t>Závěrečná ustanovení</w:t>
      </w:r>
    </w:p>
    <w:p w:rsidR="008753D7" w:rsidRPr="00EE47B9" w:rsidRDefault="008753D7" w:rsidP="008753D7">
      <w:pPr>
        <w:pStyle w:val="Odstavecseseznamem"/>
        <w:numPr>
          <w:ilvl w:val="0"/>
          <w:numId w:val="15"/>
        </w:numPr>
        <w:spacing w:after="0" w:line="240" w:lineRule="auto"/>
        <w:ind w:left="426" w:hanging="426"/>
        <w:contextualSpacing/>
        <w:jc w:val="both"/>
        <w:rPr>
          <w:rFonts w:ascii="Arial" w:hAnsi="Arial" w:cs="Arial"/>
          <w:sz w:val="24"/>
          <w:szCs w:val="24"/>
        </w:rPr>
      </w:pPr>
      <w:r w:rsidRPr="00EE47B9">
        <w:rPr>
          <w:rFonts w:ascii="Arial" w:hAnsi="Arial" w:cs="Arial"/>
          <w:sz w:val="24"/>
          <w:szCs w:val="24"/>
        </w:rPr>
        <w:t>Tato smlouva nabývá platnosti dnem podpisu poslední ze smluvních stran. Tato smlouva nabývá účinnosti prvním dnem měsíce následujícího po dni nabytí platnosti této smlouvy.</w:t>
      </w:r>
    </w:p>
    <w:p w:rsidR="008753D7" w:rsidRPr="00EE47B9" w:rsidRDefault="008753D7" w:rsidP="008753D7">
      <w:pPr>
        <w:pStyle w:val="Odstavecseseznamem"/>
        <w:ind w:left="426"/>
        <w:rPr>
          <w:rFonts w:ascii="Arial" w:hAnsi="Arial" w:cs="Arial"/>
          <w:sz w:val="24"/>
          <w:szCs w:val="24"/>
        </w:rPr>
      </w:pPr>
    </w:p>
    <w:p w:rsidR="008753D7" w:rsidRPr="00EE47B9" w:rsidRDefault="008753D7" w:rsidP="008753D7">
      <w:pPr>
        <w:pStyle w:val="Odstavecseseznamem"/>
        <w:numPr>
          <w:ilvl w:val="0"/>
          <w:numId w:val="15"/>
        </w:numPr>
        <w:spacing w:after="0" w:line="240" w:lineRule="auto"/>
        <w:ind w:left="426" w:hanging="426"/>
        <w:contextualSpacing/>
        <w:jc w:val="both"/>
        <w:rPr>
          <w:rFonts w:ascii="Arial" w:hAnsi="Arial" w:cs="Arial"/>
          <w:sz w:val="24"/>
          <w:szCs w:val="24"/>
        </w:rPr>
      </w:pPr>
      <w:r w:rsidRPr="00EE47B9">
        <w:rPr>
          <w:rFonts w:ascii="Arial" w:hAnsi="Arial" w:cs="Arial"/>
          <w:sz w:val="24"/>
          <w:szCs w:val="24"/>
        </w:rPr>
        <w:t>Jihomoravský kraj zajišťoval dopravní obslužnost Olomouckého kraje spoji přeshraničních linek v rozsahu definovaném v Příloze č. 1 této smlouvy se souhlasem Olomouckého kraje dle ust. § 3 odst. 2 zákona č. 194/2010 Sb., o veřejných službách v přepravě cestujících a o změně dalších zákonů, ve znění pozdějších předpisů, již od 11.12.2011 do dne účinnosti této smlouvy. Olomoucký kraj se zavazuje do 31.8.2012 zaplatit Jihomoravskému kraji za zajištění dopravní obslužnosti dle předchozí věty částku (kompenzaci), kterou Jihomoravský kraj za uvedené období zaplatil dopravcům. Vyúčtování částky (kompenzace) dle tohoto odstavce vypracované obdobně dle Přílohy č. 2 této smlouvy zašle Jihomoravský kraj Olomouckému kraji do 31.7.2012.</w:t>
      </w:r>
    </w:p>
    <w:p w:rsidR="008753D7" w:rsidRPr="00EE47B9" w:rsidRDefault="008753D7" w:rsidP="008753D7">
      <w:pPr>
        <w:pStyle w:val="Odstavecseseznamem"/>
        <w:ind w:left="426" w:firstLine="360"/>
        <w:rPr>
          <w:rFonts w:ascii="Arial" w:hAnsi="Arial" w:cs="Arial"/>
          <w:i/>
          <w:color w:val="3333FF"/>
          <w:sz w:val="24"/>
          <w:szCs w:val="24"/>
        </w:rPr>
      </w:pPr>
    </w:p>
    <w:p w:rsidR="008753D7" w:rsidRPr="00EE47B9" w:rsidRDefault="008753D7" w:rsidP="008753D7">
      <w:pPr>
        <w:pStyle w:val="Odstavecseseznamem"/>
        <w:numPr>
          <w:ilvl w:val="0"/>
          <w:numId w:val="15"/>
        </w:numPr>
        <w:spacing w:after="0" w:line="240" w:lineRule="auto"/>
        <w:ind w:left="426" w:hanging="426"/>
        <w:contextualSpacing/>
        <w:jc w:val="both"/>
        <w:rPr>
          <w:rFonts w:ascii="Arial" w:hAnsi="Arial" w:cs="Arial"/>
          <w:sz w:val="24"/>
          <w:szCs w:val="24"/>
        </w:rPr>
      </w:pPr>
      <w:r w:rsidRPr="00EE47B9">
        <w:rPr>
          <w:rFonts w:ascii="Arial" w:hAnsi="Arial" w:cs="Arial"/>
          <w:sz w:val="24"/>
          <w:szCs w:val="24"/>
        </w:rPr>
        <w:t>Změny této smlouvy lze provádět formou písemných, vzestupně číslovaných dodatků podepsaných oběma smluvními stranami.</w:t>
      </w:r>
    </w:p>
    <w:p w:rsidR="008753D7" w:rsidRPr="00EE47B9" w:rsidRDefault="008753D7" w:rsidP="008753D7">
      <w:pPr>
        <w:ind w:left="426" w:hanging="426"/>
        <w:rPr>
          <w:rFonts w:ascii="Arial" w:hAnsi="Arial" w:cs="Arial"/>
          <w:sz w:val="24"/>
          <w:szCs w:val="24"/>
        </w:rPr>
      </w:pPr>
    </w:p>
    <w:p w:rsidR="008753D7" w:rsidRPr="00EE47B9" w:rsidRDefault="008753D7" w:rsidP="008753D7">
      <w:pPr>
        <w:pStyle w:val="Odstavecseseznamem"/>
        <w:numPr>
          <w:ilvl w:val="0"/>
          <w:numId w:val="15"/>
        </w:numPr>
        <w:spacing w:after="0" w:line="240" w:lineRule="auto"/>
        <w:ind w:left="426" w:hanging="426"/>
        <w:contextualSpacing/>
        <w:jc w:val="both"/>
        <w:rPr>
          <w:rFonts w:ascii="Arial" w:hAnsi="Arial" w:cs="Arial"/>
          <w:sz w:val="24"/>
          <w:szCs w:val="24"/>
        </w:rPr>
      </w:pPr>
      <w:r w:rsidRPr="00EE47B9">
        <w:rPr>
          <w:rFonts w:ascii="Arial" w:hAnsi="Arial" w:cs="Arial"/>
          <w:sz w:val="24"/>
          <w:szCs w:val="24"/>
        </w:rPr>
        <w:lastRenderedPageBreak/>
        <w:t>Tato smlouva je sepsána ve čtyřech vyhotoveních, z nichž dvě vyhotovení obdrží Jihomoravský kraj a dvě vyhotovení obdrží Olomoucký kraj.</w:t>
      </w:r>
    </w:p>
    <w:p w:rsidR="008753D7" w:rsidRPr="00EE47B9" w:rsidRDefault="008753D7" w:rsidP="008753D7">
      <w:pPr>
        <w:ind w:left="426" w:hanging="426"/>
        <w:rPr>
          <w:rFonts w:ascii="Arial" w:hAnsi="Arial" w:cs="Arial"/>
          <w:sz w:val="24"/>
          <w:szCs w:val="24"/>
        </w:rPr>
      </w:pPr>
    </w:p>
    <w:p w:rsidR="008753D7" w:rsidRPr="00EE47B9" w:rsidRDefault="008753D7" w:rsidP="008753D7">
      <w:pPr>
        <w:pStyle w:val="Odstavecseseznamem"/>
        <w:numPr>
          <w:ilvl w:val="0"/>
          <w:numId w:val="15"/>
        </w:numPr>
        <w:spacing w:after="0" w:line="240" w:lineRule="auto"/>
        <w:ind w:left="426" w:hanging="426"/>
        <w:contextualSpacing/>
        <w:jc w:val="both"/>
        <w:rPr>
          <w:rFonts w:ascii="Arial" w:hAnsi="Arial" w:cs="Arial"/>
          <w:sz w:val="24"/>
          <w:szCs w:val="24"/>
        </w:rPr>
      </w:pPr>
      <w:r w:rsidRPr="00EE47B9">
        <w:rPr>
          <w:rFonts w:ascii="Arial" w:hAnsi="Arial" w:cs="Arial"/>
          <w:sz w:val="24"/>
          <w:szCs w:val="24"/>
        </w:rPr>
        <w:t>Nedílnou součástí této smlouvy je:</w:t>
      </w:r>
    </w:p>
    <w:p w:rsidR="008753D7" w:rsidRPr="00EE47B9" w:rsidRDefault="008753D7" w:rsidP="008753D7">
      <w:pPr>
        <w:pStyle w:val="Odstavecseseznamem"/>
        <w:ind w:left="2124" w:hanging="1698"/>
        <w:rPr>
          <w:rFonts w:ascii="Arial" w:hAnsi="Arial" w:cs="Arial"/>
          <w:sz w:val="24"/>
          <w:szCs w:val="24"/>
        </w:rPr>
      </w:pPr>
      <w:r w:rsidRPr="00EE47B9">
        <w:rPr>
          <w:rFonts w:ascii="Arial" w:hAnsi="Arial" w:cs="Arial"/>
          <w:sz w:val="24"/>
          <w:szCs w:val="24"/>
        </w:rPr>
        <w:t xml:space="preserve">příloha č. 1 – </w:t>
      </w:r>
      <w:r w:rsidRPr="00EE47B9">
        <w:rPr>
          <w:rFonts w:ascii="Arial" w:hAnsi="Arial" w:cs="Arial"/>
          <w:sz w:val="24"/>
          <w:szCs w:val="24"/>
        </w:rPr>
        <w:tab/>
        <w:t>Přehled spojů přeshraničních linek provozovaných na území Olomouckého kraje a kilometrické délky spojů na území Olomouckého kraje</w:t>
      </w:r>
    </w:p>
    <w:p w:rsidR="008753D7" w:rsidRPr="00EE47B9" w:rsidRDefault="008753D7" w:rsidP="008753D7">
      <w:pPr>
        <w:pStyle w:val="Odstavecseseznamem"/>
        <w:ind w:left="2124" w:hanging="1698"/>
        <w:rPr>
          <w:rFonts w:ascii="Arial" w:hAnsi="Arial" w:cs="Arial"/>
          <w:sz w:val="24"/>
          <w:szCs w:val="24"/>
        </w:rPr>
      </w:pPr>
      <w:r w:rsidRPr="00EE47B9">
        <w:rPr>
          <w:rFonts w:ascii="Arial" w:hAnsi="Arial" w:cs="Arial"/>
          <w:sz w:val="24"/>
          <w:szCs w:val="24"/>
        </w:rPr>
        <w:t>příloha č. 2 –</w:t>
      </w:r>
      <w:r w:rsidRPr="00EE47B9">
        <w:rPr>
          <w:rFonts w:ascii="Arial" w:hAnsi="Arial" w:cs="Arial"/>
          <w:sz w:val="24"/>
          <w:szCs w:val="24"/>
        </w:rPr>
        <w:tab/>
        <w:t>vzor vyúčtování kompenzace</w:t>
      </w:r>
    </w:p>
    <w:p w:rsidR="008753D7" w:rsidRPr="00EE47B9" w:rsidRDefault="008753D7" w:rsidP="008753D7">
      <w:pPr>
        <w:ind w:left="426" w:hanging="426"/>
        <w:rPr>
          <w:rFonts w:ascii="Arial" w:hAnsi="Arial" w:cs="Arial"/>
          <w:sz w:val="24"/>
          <w:szCs w:val="24"/>
        </w:rPr>
      </w:pPr>
    </w:p>
    <w:p w:rsidR="008753D7" w:rsidRPr="00EE47B9" w:rsidRDefault="008753D7" w:rsidP="008753D7">
      <w:pPr>
        <w:pStyle w:val="Odstavecseseznamem"/>
        <w:numPr>
          <w:ilvl w:val="0"/>
          <w:numId w:val="15"/>
        </w:numPr>
        <w:spacing w:after="0" w:line="240" w:lineRule="auto"/>
        <w:ind w:left="426" w:hanging="426"/>
        <w:contextualSpacing/>
        <w:jc w:val="both"/>
        <w:rPr>
          <w:rFonts w:ascii="Arial" w:hAnsi="Arial" w:cs="Arial"/>
          <w:sz w:val="24"/>
          <w:szCs w:val="24"/>
        </w:rPr>
      </w:pPr>
      <w:r w:rsidRPr="00EE47B9">
        <w:rPr>
          <w:rFonts w:ascii="Arial" w:hAnsi="Arial" w:cs="Arial"/>
          <w:sz w:val="24"/>
          <w:szCs w:val="24"/>
        </w:rPr>
        <w:t>Smluvní strany prohlašují, že tuto smlouvu uzavřely na základě vážné a svobodné vůle, nikoli v tísni za nápadně nevýhodných podmínek a na důkaz toho připojují své podpisy.</w:t>
      </w:r>
    </w:p>
    <w:p w:rsidR="008753D7" w:rsidRPr="00EE47B9" w:rsidRDefault="008753D7" w:rsidP="008753D7">
      <w:pPr>
        <w:rPr>
          <w:rFonts w:ascii="Arial" w:hAnsi="Arial" w:cs="Arial"/>
          <w:sz w:val="24"/>
          <w:szCs w:val="24"/>
        </w:rPr>
      </w:pPr>
    </w:p>
    <w:p w:rsidR="008753D7" w:rsidRPr="00EE47B9" w:rsidRDefault="008753D7" w:rsidP="008753D7">
      <w:pPr>
        <w:pStyle w:val="Odstavecseseznamem"/>
        <w:numPr>
          <w:ilvl w:val="0"/>
          <w:numId w:val="15"/>
        </w:numPr>
        <w:spacing w:after="0" w:line="240" w:lineRule="auto"/>
        <w:ind w:left="426" w:hanging="426"/>
        <w:contextualSpacing/>
        <w:jc w:val="both"/>
        <w:rPr>
          <w:rFonts w:ascii="Arial" w:hAnsi="Arial" w:cs="Arial"/>
          <w:sz w:val="24"/>
          <w:szCs w:val="24"/>
        </w:rPr>
      </w:pPr>
      <w:r w:rsidRPr="00EE47B9">
        <w:rPr>
          <w:rFonts w:ascii="Arial" w:hAnsi="Arial" w:cs="Arial"/>
          <w:sz w:val="24"/>
          <w:szCs w:val="24"/>
        </w:rPr>
        <w:t>Obě smluvní strany prohlašují, že souhlasí se zveřejněním informací o obsahu smlouvy v souladu s ustanovením zákona č. 106/1999 Sb., o svobodném přístupu k informacím, ve znění pozdějších předpisů.</w:t>
      </w:r>
    </w:p>
    <w:p w:rsidR="008753D7" w:rsidRPr="00EE47B9" w:rsidRDefault="008753D7" w:rsidP="008753D7">
      <w:pPr>
        <w:rPr>
          <w:rFonts w:ascii="Arial" w:hAnsi="Arial" w:cs="Arial"/>
          <w:sz w:val="24"/>
          <w:szCs w:val="24"/>
        </w:rPr>
      </w:pPr>
    </w:p>
    <w:p w:rsidR="008753D7" w:rsidRPr="00EE47B9" w:rsidRDefault="008753D7" w:rsidP="008753D7">
      <w:pPr>
        <w:jc w:val="center"/>
        <w:outlineLvl w:val="0"/>
        <w:rPr>
          <w:rFonts w:ascii="Arial" w:hAnsi="Arial" w:cs="Arial"/>
          <w:b/>
          <w:sz w:val="24"/>
          <w:szCs w:val="24"/>
        </w:rPr>
      </w:pPr>
      <w:r w:rsidRPr="00EE47B9">
        <w:rPr>
          <w:rFonts w:ascii="Arial" w:hAnsi="Arial" w:cs="Arial"/>
          <w:b/>
          <w:sz w:val="24"/>
          <w:szCs w:val="24"/>
        </w:rPr>
        <w:t>VII.</w:t>
      </w:r>
    </w:p>
    <w:p w:rsidR="008753D7" w:rsidRPr="00EE47B9" w:rsidRDefault="008753D7" w:rsidP="008753D7">
      <w:pPr>
        <w:jc w:val="center"/>
        <w:rPr>
          <w:rFonts w:ascii="Arial" w:hAnsi="Arial" w:cs="Arial"/>
          <w:b/>
          <w:sz w:val="24"/>
          <w:szCs w:val="24"/>
        </w:rPr>
      </w:pPr>
      <w:r w:rsidRPr="00EE47B9">
        <w:rPr>
          <w:rFonts w:ascii="Arial" w:hAnsi="Arial" w:cs="Arial"/>
          <w:b/>
          <w:sz w:val="24"/>
          <w:szCs w:val="24"/>
        </w:rPr>
        <w:t>Doložky</w:t>
      </w:r>
    </w:p>
    <w:p w:rsidR="008753D7" w:rsidRPr="00EE47B9" w:rsidRDefault="008753D7" w:rsidP="008753D7">
      <w:pPr>
        <w:rPr>
          <w:rFonts w:ascii="Arial" w:hAnsi="Arial" w:cs="Arial"/>
          <w:sz w:val="24"/>
          <w:szCs w:val="24"/>
        </w:rPr>
      </w:pPr>
      <w:r w:rsidRPr="00EE47B9">
        <w:rPr>
          <w:rFonts w:ascii="Arial" w:hAnsi="Arial" w:cs="Arial"/>
          <w:sz w:val="24"/>
          <w:szCs w:val="24"/>
        </w:rPr>
        <w:t xml:space="preserve">Tato smlouva byla schválena Zastupitelstvem Jihomoravského kraje na ………… zasedání, konaném dne ……………………………., usnesením č. …………………………….. nadpoloviční většinou hlasů všech členů zastupitelstva kraje. </w:t>
      </w:r>
    </w:p>
    <w:p w:rsidR="008753D7" w:rsidRPr="00EE47B9" w:rsidRDefault="008753D7" w:rsidP="008753D7">
      <w:pPr>
        <w:rPr>
          <w:rFonts w:ascii="Arial" w:hAnsi="Arial" w:cs="Arial"/>
          <w:sz w:val="24"/>
          <w:szCs w:val="24"/>
        </w:rPr>
      </w:pPr>
    </w:p>
    <w:p w:rsidR="008753D7" w:rsidRPr="00EE47B9" w:rsidRDefault="008753D7" w:rsidP="008753D7">
      <w:pPr>
        <w:rPr>
          <w:rFonts w:ascii="Arial" w:hAnsi="Arial" w:cs="Arial"/>
          <w:sz w:val="24"/>
          <w:szCs w:val="24"/>
        </w:rPr>
      </w:pPr>
      <w:r w:rsidRPr="00EE47B9">
        <w:rPr>
          <w:rFonts w:ascii="Arial" w:hAnsi="Arial" w:cs="Arial"/>
          <w:sz w:val="24"/>
          <w:szCs w:val="24"/>
        </w:rPr>
        <w:t xml:space="preserve">Tato smlouva byla schválena Zastupitelstvem Olomouckého kraje na ………… zasedání, konaném dne ……………………………., usnesením č. …………………………….. nadpoloviční většinou hlasů všech členů zastupitelstva kraje. </w:t>
      </w:r>
    </w:p>
    <w:p w:rsidR="008753D7" w:rsidRPr="00EE47B9" w:rsidRDefault="008753D7" w:rsidP="008753D7">
      <w:pPr>
        <w:rPr>
          <w:rFonts w:ascii="Arial" w:hAnsi="Arial" w:cs="Arial"/>
          <w:sz w:val="24"/>
          <w:szCs w:val="24"/>
        </w:rPr>
      </w:pPr>
    </w:p>
    <w:p w:rsidR="008753D7" w:rsidRPr="00EE47B9" w:rsidRDefault="008753D7" w:rsidP="008753D7">
      <w:pPr>
        <w:rPr>
          <w:rFonts w:ascii="Arial" w:hAnsi="Arial" w:cs="Arial"/>
          <w:sz w:val="24"/>
          <w:szCs w:val="24"/>
        </w:rPr>
      </w:pPr>
    </w:p>
    <w:p w:rsidR="008753D7" w:rsidRPr="00EE47B9" w:rsidRDefault="008753D7" w:rsidP="008753D7">
      <w:pPr>
        <w:rPr>
          <w:rFonts w:ascii="Arial" w:hAnsi="Arial" w:cs="Arial"/>
          <w:sz w:val="24"/>
          <w:szCs w:val="24"/>
        </w:rPr>
      </w:pPr>
    </w:p>
    <w:p w:rsidR="008753D7" w:rsidRPr="00EE47B9" w:rsidRDefault="008753D7" w:rsidP="008753D7">
      <w:pPr>
        <w:rPr>
          <w:rFonts w:ascii="Arial" w:hAnsi="Arial" w:cs="Arial"/>
          <w:sz w:val="24"/>
          <w:szCs w:val="24"/>
        </w:rPr>
      </w:pPr>
      <w:r w:rsidRPr="00EE47B9">
        <w:rPr>
          <w:rFonts w:ascii="Arial" w:hAnsi="Arial" w:cs="Arial"/>
          <w:sz w:val="24"/>
          <w:szCs w:val="24"/>
        </w:rPr>
        <w:t>V …………………… dne ………</w:t>
      </w:r>
      <w:r w:rsidRPr="00EE47B9">
        <w:rPr>
          <w:rFonts w:ascii="Arial" w:hAnsi="Arial" w:cs="Arial"/>
          <w:sz w:val="24"/>
          <w:szCs w:val="24"/>
        </w:rPr>
        <w:tab/>
      </w:r>
      <w:r w:rsidRPr="00EE47B9">
        <w:rPr>
          <w:rFonts w:ascii="Arial" w:hAnsi="Arial" w:cs="Arial"/>
          <w:sz w:val="24"/>
          <w:szCs w:val="24"/>
        </w:rPr>
        <w:tab/>
      </w:r>
      <w:r w:rsidR="00EE47B9">
        <w:rPr>
          <w:rFonts w:ascii="Arial" w:hAnsi="Arial" w:cs="Arial"/>
          <w:sz w:val="24"/>
          <w:szCs w:val="24"/>
        </w:rPr>
        <w:t xml:space="preserve">     </w:t>
      </w:r>
      <w:r w:rsidRPr="00EE47B9">
        <w:rPr>
          <w:rFonts w:ascii="Arial" w:hAnsi="Arial" w:cs="Arial"/>
          <w:sz w:val="24"/>
          <w:szCs w:val="24"/>
        </w:rPr>
        <w:t>V …………………… dne</w:t>
      </w:r>
      <w:r w:rsidR="00EE47B9">
        <w:rPr>
          <w:rFonts w:ascii="Arial" w:hAnsi="Arial" w:cs="Arial"/>
          <w:sz w:val="24"/>
          <w:szCs w:val="24"/>
        </w:rPr>
        <w:t>…………….</w:t>
      </w:r>
      <w:r w:rsidRPr="00EE47B9">
        <w:rPr>
          <w:rFonts w:ascii="Arial" w:hAnsi="Arial" w:cs="Arial"/>
          <w:sz w:val="24"/>
          <w:szCs w:val="24"/>
        </w:rPr>
        <w:t xml:space="preserve"> </w:t>
      </w:r>
    </w:p>
    <w:p w:rsidR="008753D7" w:rsidRPr="00EE47B9" w:rsidRDefault="008753D7" w:rsidP="008753D7">
      <w:pPr>
        <w:rPr>
          <w:rFonts w:ascii="Arial" w:hAnsi="Arial" w:cs="Arial"/>
          <w:sz w:val="24"/>
          <w:szCs w:val="24"/>
        </w:rPr>
      </w:pPr>
    </w:p>
    <w:p w:rsidR="008753D7" w:rsidRPr="00EE47B9" w:rsidRDefault="008753D7" w:rsidP="008753D7">
      <w:pPr>
        <w:rPr>
          <w:rFonts w:ascii="Arial" w:hAnsi="Arial" w:cs="Arial"/>
          <w:sz w:val="24"/>
          <w:szCs w:val="24"/>
        </w:rPr>
      </w:pPr>
    </w:p>
    <w:p w:rsidR="008753D7" w:rsidRPr="00EE47B9" w:rsidRDefault="008753D7" w:rsidP="008753D7">
      <w:pPr>
        <w:rPr>
          <w:rFonts w:ascii="Arial" w:hAnsi="Arial" w:cs="Arial"/>
          <w:sz w:val="24"/>
          <w:szCs w:val="24"/>
        </w:rPr>
      </w:pPr>
    </w:p>
    <w:p w:rsidR="008753D7" w:rsidRPr="00EE47B9" w:rsidRDefault="008753D7" w:rsidP="008753D7">
      <w:pPr>
        <w:rPr>
          <w:rFonts w:ascii="Arial" w:hAnsi="Arial" w:cs="Arial"/>
          <w:sz w:val="24"/>
          <w:szCs w:val="24"/>
        </w:rPr>
      </w:pPr>
      <w:r w:rsidRPr="00EE47B9">
        <w:rPr>
          <w:rFonts w:ascii="Arial" w:hAnsi="Arial" w:cs="Arial"/>
          <w:sz w:val="24"/>
          <w:szCs w:val="24"/>
        </w:rPr>
        <w:t>………………………………</w:t>
      </w:r>
      <w:r w:rsidR="00EE47B9">
        <w:rPr>
          <w:rFonts w:ascii="Arial" w:hAnsi="Arial" w:cs="Arial"/>
          <w:sz w:val="24"/>
          <w:szCs w:val="24"/>
        </w:rPr>
        <w:t xml:space="preserve">                                 ……</w:t>
      </w:r>
      <w:r w:rsidRPr="00EE47B9">
        <w:rPr>
          <w:rFonts w:ascii="Arial" w:hAnsi="Arial" w:cs="Arial"/>
          <w:sz w:val="24"/>
          <w:szCs w:val="24"/>
        </w:rPr>
        <w:t>……………………….</w:t>
      </w:r>
    </w:p>
    <w:p w:rsidR="008753D7" w:rsidRPr="00EE47B9" w:rsidRDefault="008753D7" w:rsidP="008753D7">
      <w:pPr>
        <w:rPr>
          <w:rFonts w:ascii="Arial" w:hAnsi="Arial" w:cs="Arial"/>
          <w:sz w:val="24"/>
          <w:szCs w:val="24"/>
        </w:rPr>
      </w:pPr>
      <w:r w:rsidRPr="00EE47B9">
        <w:rPr>
          <w:rFonts w:ascii="Arial" w:hAnsi="Arial" w:cs="Arial"/>
          <w:sz w:val="24"/>
          <w:szCs w:val="24"/>
        </w:rPr>
        <w:t>Jihomoravský kraj</w:t>
      </w:r>
      <w:r w:rsidRPr="00EE47B9">
        <w:rPr>
          <w:rFonts w:ascii="Arial" w:hAnsi="Arial" w:cs="Arial"/>
          <w:sz w:val="24"/>
          <w:szCs w:val="24"/>
        </w:rPr>
        <w:tab/>
      </w:r>
      <w:r w:rsidRPr="00EE47B9">
        <w:rPr>
          <w:rFonts w:ascii="Arial" w:hAnsi="Arial" w:cs="Arial"/>
          <w:sz w:val="24"/>
          <w:szCs w:val="24"/>
        </w:rPr>
        <w:tab/>
      </w:r>
      <w:r w:rsidRPr="00EE47B9">
        <w:rPr>
          <w:rFonts w:ascii="Arial" w:hAnsi="Arial" w:cs="Arial"/>
          <w:sz w:val="24"/>
          <w:szCs w:val="24"/>
        </w:rPr>
        <w:tab/>
      </w:r>
      <w:r w:rsidRPr="00EE47B9">
        <w:rPr>
          <w:rFonts w:ascii="Arial" w:hAnsi="Arial" w:cs="Arial"/>
          <w:sz w:val="24"/>
          <w:szCs w:val="24"/>
        </w:rPr>
        <w:tab/>
      </w:r>
      <w:r w:rsidRPr="00EE47B9">
        <w:rPr>
          <w:rFonts w:ascii="Arial" w:hAnsi="Arial" w:cs="Arial"/>
          <w:sz w:val="24"/>
          <w:szCs w:val="24"/>
        </w:rPr>
        <w:tab/>
        <w:t xml:space="preserve">Olomoucký kraj </w:t>
      </w:r>
    </w:p>
    <w:p w:rsidR="008753D7" w:rsidRPr="00EE47B9" w:rsidRDefault="008753D7" w:rsidP="008753D7">
      <w:pPr>
        <w:rPr>
          <w:rFonts w:ascii="Arial" w:hAnsi="Arial" w:cs="Arial"/>
          <w:sz w:val="24"/>
          <w:szCs w:val="24"/>
        </w:rPr>
      </w:pPr>
      <w:r w:rsidRPr="00EE47B9">
        <w:rPr>
          <w:rFonts w:ascii="Arial" w:hAnsi="Arial" w:cs="Arial"/>
          <w:sz w:val="24"/>
          <w:szCs w:val="24"/>
        </w:rPr>
        <w:t>JUDr. Michal Hašek</w:t>
      </w:r>
      <w:r w:rsidRPr="00EE47B9">
        <w:rPr>
          <w:rFonts w:ascii="Arial" w:hAnsi="Arial" w:cs="Arial"/>
          <w:sz w:val="24"/>
          <w:szCs w:val="24"/>
        </w:rPr>
        <w:tab/>
      </w:r>
      <w:r w:rsidRPr="00EE47B9">
        <w:rPr>
          <w:rFonts w:ascii="Arial" w:hAnsi="Arial" w:cs="Arial"/>
          <w:sz w:val="24"/>
          <w:szCs w:val="24"/>
        </w:rPr>
        <w:tab/>
      </w:r>
      <w:r w:rsidRPr="00EE47B9">
        <w:rPr>
          <w:rFonts w:ascii="Arial" w:hAnsi="Arial" w:cs="Arial"/>
          <w:sz w:val="24"/>
          <w:szCs w:val="24"/>
        </w:rPr>
        <w:tab/>
      </w:r>
      <w:r w:rsidRPr="00EE47B9">
        <w:rPr>
          <w:rFonts w:ascii="Arial" w:hAnsi="Arial" w:cs="Arial"/>
          <w:sz w:val="24"/>
          <w:szCs w:val="24"/>
        </w:rPr>
        <w:tab/>
      </w:r>
      <w:r w:rsidRPr="00EE47B9">
        <w:rPr>
          <w:rFonts w:ascii="Arial" w:hAnsi="Arial" w:cs="Arial"/>
          <w:sz w:val="24"/>
          <w:szCs w:val="24"/>
        </w:rPr>
        <w:tab/>
        <w:t>Mgr. Alois Mačák, MBA</w:t>
      </w:r>
    </w:p>
    <w:p w:rsidR="008753D7" w:rsidRPr="00EE47B9" w:rsidRDefault="008753D7" w:rsidP="008753D7">
      <w:pPr>
        <w:rPr>
          <w:rFonts w:ascii="Arial" w:hAnsi="Arial" w:cs="Arial"/>
          <w:sz w:val="24"/>
          <w:szCs w:val="24"/>
        </w:rPr>
      </w:pPr>
      <w:r w:rsidRPr="00EE47B9">
        <w:rPr>
          <w:rFonts w:ascii="Arial" w:hAnsi="Arial" w:cs="Arial"/>
          <w:sz w:val="24"/>
          <w:szCs w:val="24"/>
        </w:rPr>
        <w:t>hejtman</w:t>
      </w:r>
      <w:r w:rsidRPr="00EE47B9">
        <w:rPr>
          <w:rFonts w:ascii="Arial" w:hAnsi="Arial" w:cs="Arial"/>
          <w:sz w:val="24"/>
          <w:szCs w:val="24"/>
        </w:rPr>
        <w:tab/>
      </w:r>
      <w:r w:rsidRPr="00EE47B9">
        <w:rPr>
          <w:rFonts w:ascii="Arial" w:hAnsi="Arial" w:cs="Arial"/>
          <w:sz w:val="24"/>
          <w:szCs w:val="24"/>
        </w:rPr>
        <w:tab/>
      </w:r>
      <w:r w:rsidRPr="00EE47B9">
        <w:rPr>
          <w:rFonts w:ascii="Arial" w:hAnsi="Arial" w:cs="Arial"/>
          <w:sz w:val="24"/>
          <w:szCs w:val="24"/>
        </w:rPr>
        <w:tab/>
      </w:r>
      <w:r w:rsidRPr="00EE47B9">
        <w:rPr>
          <w:rFonts w:ascii="Arial" w:hAnsi="Arial" w:cs="Arial"/>
          <w:sz w:val="24"/>
          <w:szCs w:val="24"/>
        </w:rPr>
        <w:tab/>
      </w:r>
      <w:r w:rsidRPr="00EE47B9">
        <w:rPr>
          <w:rFonts w:ascii="Arial" w:hAnsi="Arial" w:cs="Arial"/>
          <w:sz w:val="24"/>
          <w:szCs w:val="24"/>
        </w:rPr>
        <w:tab/>
      </w:r>
      <w:r w:rsidRPr="00EE47B9">
        <w:rPr>
          <w:rFonts w:ascii="Arial" w:hAnsi="Arial" w:cs="Arial"/>
          <w:sz w:val="24"/>
          <w:szCs w:val="24"/>
        </w:rPr>
        <w:tab/>
        <w:t>náměstek hejtmana</w:t>
      </w:r>
    </w:p>
    <w:p w:rsidR="003C6D11" w:rsidRPr="00EE47B9" w:rsidRDefault="003C6D11" w:rsidP="008753D7">
      <w:pPr>
        <w:jc w:val="center"/>
        <w:rPr>
          <w:rFonts w:ascii="Arial" w:hAnsi="Arial" w:cs="Arial"/>
          <w:sz w:val="24"/>
          <w:szCs w:val="24"/>
        </w:rPr>
      </w:pPr>
    </w:p>
    <w:sectPr w:rsidR="003C6D11" w:rsidRPr="00EE47B9" w:rsidSect="008753D7">
      <w:headerReference w:type="default" r:id="rId10"/>
      <w:footerReference w:type="default" r:id="rId1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9241D" w:rsidRDefault="0009241D">
      <w:r>
        <w:separator/>
      </w:r>
    </w:p>
  </w:endnote>
  <w:endnote w:type="continuationSeparator" w:id="0">
    <w:p w:rsidR="0009241D" w:rsidRDefault="000924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20002A87" w:usb1="80000000" w:usb2="00000008" w:usb3="00000000" w:csb0="000001FF" w:csb1="00000000"/>
  </w:font>
  <w:font w:name="Courier New">
    <w:panose1 w:val="02070309020205020404"/>
    <w:charset w:val="EE"/>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10002FF" w:usb1="4000ACFF" w:usb2="00000009" w:usb3="00000000" w:csb0="0000019F" w:csb1="00000000"/>
  </w:font>
  <w:font w:name="Tahoma">
    <w:panose1 w:val="020B0604030504040204"/>
    <w:charset w:val="EE"/>
    <w:family w:val="swiss"/>
    <w:pitch w:val="variable"/>
    <w:sig w:usb0="61002A87" w:usb1="80000000" w:usb2="00000008" w:usb3="00000000" w:csb0="000101F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62E6" w:rsidRPr="00335E51" w:rsidRDefault="00DF62E6" w:rsidP="00540487">
    <w:pPr>
      <w:pStyle w:val="Zpat"/>
      <w:rPr>
        <w:rFonts w:ascii="Arial" w:hAnsi="Arial" w:cs="Arial"/>
        <w:i/>
      </w:rPr>
    </w:pPr>
  </w:p>
  <w:p w:rsidR="00DF62E6" w:rsidRPr="00335E51" w:rsidRDefault="00DF62E6" w:rsidP="00540487">
    <w:pPr>
      <w:pStyle w:val="Zpat"/>
      <w:rPr>
        <w:rFonts w:ascii="Arial" w:hAnsi="Arial" w:cs="Arial"/>
        <w:i/>
      </w:rPr>
    </w:pPr>
  </w:p>
  <w:p w:rsidR="00DF62E6" w:rsidRPr="00335E51" w:rsidRDefault="00DF62E6" w:rsidP="00540487">
    <w:pPr>
      <w:pStyle w:val="Zpat"/>
      <w:pBdr>
        <w:top w:val="single" w:sz="4" w:space="1" w:color="auto"/>
      </w:pBdr>
      <w:rPr>
        <w:rFonts w:ascii="Arial" w:hAnsi="Arial" w:cs="Arial"/>
        <w:i/>
      </w:rPr>
    </w:pPr>
    <w:r>
      <w:rPr>
        <w:rFonts w:ascii="Arial" w:hAnsi="Arial" w:cs="Arial"/>
        <w:i/>
      </w:rPr>
      <w:t xml:space="preserve">Zastupitelstvo </w:t>
    </w:r>
    <w:r w:rsidRPr="00335E51">
      <w:rPr>
        <w:rFonts w:ascii="Arial" w:hAnsi="Arial" w:cs="Arial"/>
        <w:i/>
      </w:rPr>
      <w:t xml:space="preserve">Olomouckého kraje  </w:t>
    </w:r>
    <w:r>
      <w:rPr>
        <w:rFonts w:ascii="Arial" w:hAnsi="Arial" w:cs="Arial"/>
        <w:i/>
      </w:rPr>
      <w:t xml:space="preserve">24. 2. 2012 </w:t>
    </w:r>
    <w:r w:rsidRPr="00335E51">
      <w:rPr>
        <w:rFonts w:ascii="Arial" w:hAnsi="Arial" w:cs="Arial"/>
        <w:i/>
      </w:rPr>
      <w:t xml:space="preserve">                        </w:t>
    </w:r>
    <w:r>
      <w:rPr>
        <w:rFonts w:ascii="Arial" w:hAnsi="Arial" w:cs="Arial"/>
        <w:i/>
      </w:rPr>
      <w:t xml:space="preserve">                               </w:t>
    </w:r>
    <w:r w:rsidRPr="00335E51">
      <w:rPr>
        <w:rFonts w:ascii="Arial" w:hAnsi="Arial" w:cs="Arial"/>
        <w:i/>
      </w:rPr>
      <w:t xml:space="preserve"> </w:t>
    </w:r>
    <w:r w:rsidRPr="00E62A53">
      <w:rPr>
        <w:rFonts w:ascii="Arial" w:hAnsi="Arial" w:cs="Arial"/>
        <w:i/>
      </w:rPr>
      <w:t xml:space="preserve">Strana </w:t>
    </w:r>
    <w:r w:rsidRPr="00E62A53">
      <w:rPr>
        <w:rFonts w:ascii="Arial" w:hAnsi="Arial" w:cs="Arial"/>
        <w:i/>
      </w:rPr>
      <w:fldChar w:fldCharType="begin"/>
    </w:r>
    <w:r w:rsidRPr="00E62A53">
      <w:rPr>
        <w:rFonts w:ascii="Arial" w:hAnsi="Arial" w:cs="Arial"/>
        <w:i/>
      </w:rPr>
      <w:instrText xml:space="preserve"> PAGE </w:instrText>
    </w:r>
    <w:r w:rsidRPr="00E62A53">
      <w:rPr>
        <w:rFonts w:ascii="Arial" w:hAnsi="Arial" w:cs="Arial"/>
        <w:i/>
      </w:rPr>
      <w:fldChar w:fldCharType="separate"/>
    </w:r>
    <w:r w:rsidR="005E49AE">
      <w:rPr>
        <w:rFonts w:ascii="Arial" w:hAnsi="Arial" w:cs="Arial"/>
        <w:i/>
        <w:noProof/>
      </w:rPr>
      <w:t>2</w:t>
    </w:r>
    <w:r w:rsidRPr="00E62A53">
      <w:rPr>
        <w:rFonts w:ascii="Arial" w:hAnsi="Arial" w:cs="Arial"/>
        <w:i/>
      </w:rPr>
      <w:fldChar w:fldCharType="end"/>
    </w:r>
    <w:r w:rsidRPr="00E62A53">
      <w:rPr>
        <w:rFonts w:ascii="Arial" w:hAnsi="Arial" w:cs="Arial"/>
        <w:i/>
      </w:rPr>
      <w:t xml:space="preserve"> (celkem </w:t>
    </w:r>
    <w:r w:rsidRPr="00E62A53">
      <w:rPr>
        <w:rFonts w:ascii="Arial" w:hAnsi="Arial" w:cs="Arial"/>
        <w:i/>
      </w:rPr>
      <w:fldChar w:fldCharType="begin"/>
    </w:r>
    <w:r w:rsidRPr="00E62A53">
      <w:rPr>
        <w:rFonts w:ascii="Arial" w:hAnsi="Arial" w:cs="Arial"/>
        <w:i/>
      </w:rPr>
      <w:instrText xml:space="preserve"> NUMPAGES </w:instrText>
    </w:r>
    <w:r w:rsidRPr="00E62A53">
      <w:rPr>
        <w:rFonts w:ascii="Arial" w:hAnsi="Arial" w:cs="Arial"/>
        <w:i/>
      </w:rPr>
      <w:fldChar w:fldCharType="separate"/>
    </w:r>
    <w:r w:rsidR="005E49AE">
      <w:rPr>
        <w:rFonts w:ascii="Arial" w:hAnsi="Arial" w:cs="Arial"/>
        <w:i/>
        <w:noProof/>
      </w:rPr>
      <w:t>8</w:t>
    </w:r>
    <w:r w:rsidRPr="00E62A53">
      <w:rPr>
        <w:rFonts w:ascii="Arial" w:hAnsi="Arial" w:cs="Arial"/>
        <w:i/>
      </w:rPr>
      <w:fldChar w:fldCharType="end"/>
    </w:r>
    <w:r w:rsidRPr="00E62A53">
      <w:rPr>
        <w:rFonts w:ascii="Arial" w:hAnsi="Arial" w:cs="Arial"/>
        <w:i/>
      </w:rPr>
      <w:t>)</w:t>
    </w:r>
  </w:p>
  <w:p w:rsidR="00DF62E6" w:rsidRPr="00DF62E6" w:rsidRDefault="00DF62E6" w:rsidP="00CD1641">
    <w:pPr>
      <w:pStyle w:val="Radabodschze"/>
      <w:spacing w:before="0" w:after="0"/>
      <w:rPr>
        <w:rFonts w:cs="Arial"/>
        <w:b w:val="0"/>
        <w:i/>
        <w:sz w:val="18"/>
        <w:szCs w:val="18"/>
      </w:rPr>
    </w:pPr>
    <w:r>
      <w:rPr>
        <w:rFonts w:cs="Arial"/>
        <w:b w:val="0"/>
        <w:i/>
        <w:sz w:val="18"/>
        <w:szCs w:val="18"/>
      </w:rPr>
      <w:t xml:space="preserve">4.4. </w:t>
    </w:r>
    <w:r w:rsidRPr="008C7EEA">
      <w:rPr>
        <w:rFonts w:cs="Arial"/>
        <w:b w:val="0"/>
        <w:i/>
        <w:sz w:val="18"/>
        <w:szCs w:val="18"/>
      </w:rPr>
      <w:t xml:space="preserve"> –</w:t>
    </w:r>
    <w:r>
      <w:rPr>
        <w:rFonts w:cs="Arial"/>
        <w:b w:val="0"/>
        <w:i/>
        <w:sz w:val="18"/>
        <w:szCs w:val="18"/>
      </w:rPr>
      <w:t xml:space="preserve"> Mezikrajská Smlouva o úhradě kompenzace na zajištění dopravní obslužnosti veřejnou linkovou osobní dopravou v rámci Integrovaného dopravního systému Jihomoravského kraje na území Olomouckého kraje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62E6" w:rsidRPr="00335E51" w:rsidRDefault="00DF62E6" w:rsidP="00AE2A16">
    <w:pPr>
      <w:pStyle w:val="Zpat"/>
      <w:jc w:val="both"/>
      <w:rPr>
        <w:rFonts w:ascii="Arial" w:hAnsi="Arial" w:cs="Arial"/>
        <w:i/>
      </w:rPr>
    </w:pPr>
  </w:p>
  <w:p w:rsidR="00DF62E6" w:rsidRPr="00335E51" w:rsidRDefault="00DF62E6" w:rsidP="00AE2A16">
    <w:pPr>
      <w:pStyle w:val="Zpat"/>
      <w:jc w:val="both"/>
      <w:rPr>
        <w:rFonts w:ascii="Arial" w:hAnsi="Arial" w:cs="Arial"/>
        <w:i/>
      </w:rPr>
    </w:pPr>
  </w:p>
  <w:p w:rsidR="00DF62E6" w:rsidRPr="00335E51" w:rsidRDefault="00DF62E6" w:rsidP="00AE2A16">
    <w:pPr>
      <w:pStyle w:val="Zpat"/>
      <w:pBdr>
        <w:top w:val="single" w:sz="4" w:space="1" w:color="auto"/>
      </w:pBdr>
      <w:jc w:val="both"/>
      <w:rPr>
        <w:rFonts w:ascii="Arial" w:hAnsi="Arial" w:cs="Arial"/>
        <w:i/>
      </w:rPr>
    </w:pPr>
    <w:r>
      <w:rPr>
        <w:rFonts w:ascii="Arial" w:hAnsi="Arial" w:cs="Arial"/>
        <w:i/>
      </w:rPr>
      <w:t xml:space="preserve">Zastupitelstvo Olomouckého kraje 24. 2. 2012 </w:t>
    </w:r>
    <w:r w:rsidRPr="00335E51">
      <w:rPr>
        <w:rFonts w:ascii="Arial" w:hAnsi="Arial" w:cs="Arial"/>
        <w:i/>
      </w:rPr>
      <w:t xml:space="preserve">                             </w:t>
    </w:r>
    <w:r>
      <w:rPr>
        <w:rFonts w:ascii="Arial" w:hAnsi="Arial" w:cs="Arial"/>
        <w:i/>
      </w:rPr>
      <w:t xml:space="preserve">                           </w:t>
    </w:r>
    <w:r w:rsidRPr="00335E51">
      <w:rPr>
        <w:rFonts w:ascii="Arial" w:hAnsi="Arial" w:cs="Arial"/>
        <w:i/>
      </w:rPr>
      <w:t xml:space="preserve"> </w:t>
    </w:r>
    <w:r w:rsidRPr="00E62A53">
      <w:rPr>
        <w:rFonts w:ascii="Arial" w:hAnsi="Arial" w:cs="Arial"/>
        <w:i/>
      </w:rPr>
      <w:t xml:space="preserve">Strana </w:t>
    </w:r>
    <w:r w:rsidRPr="00E62A53">
      <w:rPr>
        <w:rFonts w:ascii="Arial" w:hAnsi="Arial" w:cs="Arial"/>
        <w:i/>
      </w:rPr>
      <w:fldChar w:fldCharType="begin"/>
    </w:r>
    <w:r w:rsidRPr="00E62A53">
      <w:rPr>
        <w:rFonts w:ascii="Arial" w:hAnsi="Arial" w:cs="Arial"/>
        <w:i/>
      </w:rPr>
      <w:instrText xml:space="preserve"> PAGE </w:instrText>
    </w:r>
    <w:r w:rsidRPr="00E62A53">
      <w:rPr>
        <w:rFonts w:ascii="Arial" w:hAnsi="Arial" w:cs="Arial"/>
        <w:i/>
      </w:rPr>
      <w:fldChar w:fldCharType="separate"/>
    </w:r>
    <w:r w:rsidR="005E49AE">
      <w:rPr>
        <w:rFonts w:ascii="Arial" w:hAnsi="Arial" w:cs="Arial"/>
        <w:i/>
        <w:noProof/>
      </w:rPr>
      <w:t>8</w:t>
    </w:r>
    <w:r w:rsidRPr="00E62A53">
      <w:rPr>
        <w:rFonts w:ascii="Arial" w:hAnsi="Arial" w:cs="Arial"/>
        <w:i/>
      </w:rPr>
      <w:fldChar w:fldCharType="end"/>
    </w:r>
    <w:r w:rsidRPr="00E62A53">
      <w:rPr>
        <w:rFonts w:ascii="Arial" w:hAnsi="Arial" w:cs="Arial"/>
        <w:i/>
      </w:rPr>
      <w:t xml:space="preserve"> (celkem </w:t>
    </w:r>
    <w:r w:rsidRPr="00E62A53">
      <w:rPr>
        <w:rFonts w:ascii="Arial" w:hAnsi="Arial" w:cs="Arial"/>
        <w:i/>
      </w:rPr>
      <w:fldChar w:fldCharType="begin"/>
    </w:r>
    <w:r w:rsidRPr="00E62A53">
      <w:rPr>
        <w:rFonts w:ascii="Arial" w:hAnsi="Arial" w:cs="Arial"/>
        <w:i/>
      </w:rPr>
      <w:instrText xml:space="preserve"> NUMPAGES </w:instrText>
    </w:r>
    <w:r w:rsidRPr="00E62A53">
      <w:rPr>
        <w:rFonts w:ascii="Arial" w:hAnsi="Arial" w:cs="Arial"/>
        <w:i/>
      </w:rPr>
      <w:fldChar w:fldCharType="separate"/>
    </w:r>
    <w:r w:rsidR="005E49AE">
      <w:rPr>
        <w:rFonts w:ascii="Arial" w:hAnsi="Arial" w:cs="Arial"/>
        <w:i/>
        <w:noProof/>
      </w:rPr>
      <w:t>8</w:t>
    </w:r>
    <w:r w:rsidRPr="00E62A53">
      <w:rPr>
        <w:rFonts w:ascii="Arial" w:hAnsi="Arial" w:cs="Arial"/>
        <w:i/>
      </w:rPr>
      <w:fldChar w:fldCharType="end"/>
    </w:r>
    <w:r w:rsidRPr="00E62A53">
      <w:rPr>
        <w:rFonts w:ascii="Arial" w:hAnsi="Arial" w:cs="Arial"/>
        <w:i/>
      </w:rPr>
      <w:t>)</w:t>
    </w:r>
  </w:p>
  <w:p w:rsidR="00DF62E6" w:rsidRDefault="00DF62E6" w:rsidP="00AE2A16">
    <w:pPr>
      <w:pStyle w:val="Radabodschze"/>
      <w:spacing w:before="0" w:after="0"/>
      <w:rPr>
        <w:rFonts w:cs="Arial"/>
        <w:b w:val="0"/>
        <w:i/>
        <w:sz w:val="18"/>
        <w:szCs w:val="18"/>
      </w:rPr>
    </w:pPr>
    <w:r>
      <w:rPr>
        <w:rFonts w:cs="Arial"/>
        <w:b w:val="0"/>
        <w:i/>
        <w:sz w:val="18"/>
        <w:szCs w:val="18"/>
      </w:rPr>
      <w:t>4.4.</w:t>
    </w:r>
    <w:r w:rsidRPr="008C7EEA">
      <w:rPr>
        <w:rFonts w:cs="Arial"/>
        <w:b w:val="0"/>
        <w:i/>
        <w:sz w:val="18"/>
        <w:szCs w:val="18"/>
      </w:rPr>
      <w:t xml:space="preserve"> –</w:t>
    </w:r>
    <w:r>
      <w:rPr>
        <w:rFonts w:cs="Arial"/>
        <w:b w:val="0"/>
        <w:i/>
        <w:sz w:val="18"/>
        <w:szCs w:val="18"/>
      </w:rPr>
      <w:t xml:space="preserve"> Mezikrajská Smlouva o úhradě kompenzace na zajištění dopravní obslužnosti veřejnou linkovou osobní dopravou v rámci Integrovaného dopravního systému Jihomoravského kraje na území Olomouckého kraje</w:t>
    </w:r>
  </w:p>
  <w:p w:rsidR="00DF62E6" w:rsidRPr="00AE2A16" w:rsidRDefault="00DF62E6" w:rsidP="00AE2A16">
    <w:pPr>
      <w:pStyle w:val="Zhlav"/>
      <w:jc w:val="both"/>
      <w:rPr>
        <w:rFonts w:ascii="Arial" w:hAnsi="Arial" w:cs="Arial"/>
        <w:i/>
      </w:rPr>
    </w:pPr>
    <w:r>
      <w:rPr>
        <w:rFonts w:ascii="Arial" w:hAnsi="Arial" w:cs="Arial"/>
        <w:i/>
      </w:rPr>
      <w:t xml:space="preserve">Příloha č. 1: </w:t>
    </w:r>
    <w:r w:rsidRPr="00AE2A16">
      <w:rPr>
        <w:rFonts w:ascii="Arial" w:hAnsi="Arial" w:cs="Arial"/>
        <w:i/>
      </w:rPr>
      <w:t>Smlouva o úhradě kompenzace na zajištění dopravní obslužnosti veřejnou linkovou osobní dopravou v rámci Integrovaného dopravního systému Jihomoravského kraje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9241D" w:rsidRDefault="0009241D">
      <w:r>
        <w:separator/>
      </w:r>
    </w:p>
  </w:footnote>
  <w:footnote w:type="continuationSeparator" w:id="0">
    <w:p w:rsidR="0009241D" w:rsidRDefault="0009241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62E6" w:rsidRPr="00AE2A16" w:rsidRDefault="00DF62E6" w:rsidP="00AE2A16">
    <w:pPr>
      <w:pStyle w:val="Zhlav"/>
      <w:pBdr>
        <w:bottom w:val="single" w:sz="4" w:space="1" w:color="auto"/>
      </w:pBdr>
      <w:jc w:val="center"/>
      <w:rPr>
        <w:rFonts w:ascii="Arial" w:hAnsi="Arial" w:cs="Arial"/>
        <w:i/>
        <w:sz w:val="24"/>
        <w:szCs w:val="24"/>
      </w:rPr>
    </w:pPr>
    <w:r w:rsidRPr="00AE2A16">
      <w:rPr>
        <w:rFonts w:ascii="Arial" w:hAnsi="Arial" w:cs="Arial"/>
        <w:i/>
        <w:sz w:val="24"/>
        <w:szCs w:val="24"/>
      </w:rPr>
      <w:t>Příloha č. 1</w:t>
    </w:r>
  </w:p>
  <w:p w:rsidR="00DF62E6" w:rsidRPr="00AE2A16" w:rsidRDefault="00DF62E6" w:rsidP="00AE2A16">
    <w:pPr>
      <w:pStyle w:val="Zhlav"/>
      <w:pBdr>
        <w:bottom w:val="single" w:sz="4" w:space="1" w:color="auto"/>
      </w:pBdr>
      <w:jc w:val="center"/>
      <w:rPr>
        <w:rFonts w:ascii="Arial" w:hAnsi="Arial" w:cs="Arial"/>
        <w:i/>
        <w:sz w:val="24"/>
        <w:szCs w:val="24"/>
      </w:rPr>
    </w:pPr>
    <w:r w:rsidRPr="00AE2A16">
      <w:rPr>
        <w:rFonts w:ascii="Arial" w:hAnsi="Arial" w:cs="Arial"/>
        <w:i/>
        <w:sz w:val="24"/>
        <w:szCs w:val="24"/>
      </w:rPr>
      <w:t>Smlouva o úhradě kompenzace na zajištění dopravní obslužnosti veřejnou linkovou osobní dopravou v rámci Integrovaného dopravního systému Jihomoravského kraje</w:t>
    </w:r>
  </w:p>
  <w:p w:rsidR="00DF62E6" w:rsidRDefault="00DF62E6" w:rsidP="00AE2A16">
    <w:pPr>
      <w:pStyle w:val="Zhlav"/>
      <w:jc w:val="center"/>
      <w:rPr>
        <w:rFonts w:ascii="Arial" w:hAnsi="Arial" w:cs="Arial"/>
        <w:sz w:val="24"/>
        <w:szCs w:val="24"/>
      </w:rPr>
    </w:pPr>
  </w:p>
  <w:p w:rsidR="00DF62E6" w:rsidRPr="00AE2A16" w:rsidRDefault="00DF62E6" w:rsidP="00AE2A16">
    <w:pPr>
      <w:pStyle w:val="Zhlav"/>
      <w:jc w:val="center"/>
      <w:rPr>
        <w:rFonts w:ascii="Arial" w:hAnsi="Arial" w:cs="Arial"/>
        <w:sz w:val="24"/>
        <w:szCs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6D01A8"/>
    <w:multiLevelType w:val="hybridMultilevel"/>
    <w:tmpl w:val="4202CFFA"/>
    <w:lvl w:ilvl="0" w:tplc="0405000F">
      <w:start w:val="1"/>
      <w:numFmt w:val="decimal"/>
      <w:lvlText w:val="%1."/>
      <w:lvlJc w:val="left"/>
      <w:pPr>
        <w:tabs>
          <w:tab w:val="num" w:pos="720"/>
        </w:tabs>
        <w:ind w:left="720" w:hanging="360"/>
      </w:pPr>
      <w:rPr>
        <w:rFonts w:hint="default"/>
      </w:r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1">
    <w:nsid w:val="22165F81"/>
    <w:multiLevelType w:val="hybridMultilevel"/>
    <w:tmpl w:val="3CA4F388"/>
    <w:lvl w:ilvl="0" w:tplc="FFFFFFFF">
      <w:start w:val="1"/>
      <w:numFmt w:val="bullet"/>
      <w:lvlText w:val=""/>
      <w:lvlJc w:val="left"/>
      <w:pPr>
        <w:ind w:left="720" w:hanging="360"/>
      </w:pPr>
      <w:rPr>
        <w:rFonts w:ascii="Symbol" w:hAnsi="Symbol"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2">
    <w:nsid w:val="22985909"/>
    <w:multiLevelType w:val="hybridMultilevel"/>
    <w:tmpl w:val="1AB6F640"/>
    <w:lvl w:ilvl="0" w:tplc="8FFC4902">
      <w:start w:val="1"/>
      <w:numFmt w:val="decimal"/>
      <w:lvlText w:val="%1."/>
      <w:lvlJc w:val="left"/>
      <w:pPr>
        <w:tabs>
          <w:tab w:val="num" w:pos="57"/>
        </w:tabs>
        <w:ind w:left="567" w:hanging="510"/>
      </w:pPr>
      <w:rPr>
        <w:rFonts w:cs="Times New Roman" w:hint="default"/>
        <w:b w:val="0"/>
        <w:i w:val="0"/>
        <w:color w:val="auto"/>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
    <w:nsid w:val="254456AD"/>
    <w:multiLevelType w:val="hybridMultilevel"/>
    <w:tmpl w:val="F5ECE63E"/>
    <w:lvl w:ilvl="0" w:tplc="0405000F">
      <w:start w:val="1"/>
      <w:numFmt w:val="decimal"/>
      <w:lvlText w:val="%1."/>
      <w:lvlJc w:val="left"/>
      <w:pPr>
        <w:ind w:left="720" w:hanging="360"/>
      </w:pPr>
      <w:rPr>
        <w:rFonts w:cs="Times New Roman" w:hint="default"/>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4">
    <w:nsid w:val="37CB3758"/>
    <w:multiLevelType w:val="hybridMultilevel"/>
    <w:tmpl w:val="B232B69A"/>
    <w:lvl w:ilvl="0" w:tplc="FFFFFFFF">
      <w:start w:val="1"/>
      <w:numFmt w:val="lowerLetter"/>
      <w:pStyle w:val="Psmeno2odsazen1text"/>
      <w:lvlText w:val="%1)"/>
      <w:lvlJc w:val="left"/>
      <w:pPr>
        <w:tabs>
          <w:tab w:val="num" w:pos="1134"/>
        </w:tabs>
        <w:ind w:left="1134" w:hanging="567"/>
      </w:pPr>
      <w:rPr>
        <w:rFonts w:ascii="Arial" w:hAnsi="Arial" w:hint="default"/>
        <w:b w:val="0"/>
        <w:i w:val="0"/>
        <w:strike w:val="0"/>
        <w:color w:val="auto"/>
        <w:sz w:val="24"/>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5">
    <w:nsid w:val="3F2526B0"/>
    <w:multiLevelType w:val="hybridMultilevel"/>
    <w:tmpl w:val="5B1A4FB8"/>
    <w:lvl w:ilvl="0" w:tplc="0405000F">
      <w:start w:val="1"/>
      <w:numFmt w:val="decimal"/>
      <w:lvlText w:val="%1."/>
      <w:lvlJc w:val="left"/>
      <w:pPr>
        <w:ind w:left="720" w:hanging="360"/>
      </w:pPr>
      <w:rPr>
        <w:rFonts w:cs="Times New Roman" w:hint="default"/>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6">
    <w:nsid w:val="5A29252F"/>
    <w:multiLevelType w:val="hybridMultilevel"/>
    <w:tmpl w:val="491E8242"/>
    <w:lvl w:ilvl="0" w:tplc="0405000F">
      <w:start w:val="1"/>
      <w:numFmt w:val="decimal"/>
      <w:lvlText w:val="%1."/>
      <w:lvlJc w:val="left"/>
      <w:pPr>
        <w:ind w:left="720" w:hanging="360"/>
      </w:pPr>
      <w:rPr>
        <w:rFonts w:cs="Times New Roman"/>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7">
    <w:nsid w:val="5DDA4535"/>
    <w:multiLevelType w:val="multilevel"/>
    <w:tmpl w:val="21701988"/>
    <w:lvl w:ilvl="0">
      <w:start w:val="1"/>
      <w:numFmt w:val="decimal"/>
      <w:lvlRestart w:val="0"/>
      <w:lvlText w:val="%1."/>
      <w:lvlJc w:val="left"/>
      <w:pPr>
        <w:tabs>
          <w:tab w:val="num" w:pos="567"/>
        </w:tabs>
        <w:ind w:left="567" w:hanging="567"/>
      </w:pPr>
      <w:rPr>
        <w:rFonts w:ascii="Arial" w:hAnsi="Arial" w:cs="Arial"/>
        <w:b w:val="0"/>
        <w:i w:val="0"/>
        <w:caps w:val="0"/>
        <w:strike w:val="0"/>
        <w:dstrike w:val="0"/>
        <w:outline w:val="0"/>
        <w:shadow w:val="0"/>
        <w:emboss w:val="0"/>
        <w:imprint w:val="0"/>
        <w:vanish w:val="0"/>
        <w:color w:val="auto"/>
        <w:sz w:val="24"/>
        <w:u w:val="none"/>
        <w:vertAlign w:val="baseline"/>
      </w:rPr>
    </w:lvl>
    <w:lvl w:ilvl="1">
      <w:start w:val="1"/>
      <w:numFmt w:val="decimal"/>
      <w:lvlText w:val="%1.%2."/>
      <w:lvlJc w:val="left"/>
      <w:pPr>
        <w:tabs>
          <w:tab w:val="num" w:pos="1134"/>
        </w:tabs>
        <w:ind w:left="1134" w:hanging="567"/>
      </w:pPr>
      <w:rPr>
        <w:rFonts w:ascii="Arial" w:hAnsi="Arial" w:cs="Arial"/>
        <w:b w:val="0"/>
        <w:i w:val="0"/>
        <w:caps w:val="0"/>
        <w:strike w:val="0"/>
        <w:dstrike w:val="0"/>
        <w:outline w:val="0"/>
        <w:shadow w:val="0"/>
        <w:emboss w:val="0"/>
        <w:imprint w:val="0"/>
        <w:vanish w:val="0"/>
        <w:color w:val="auto"/>
        <w:sz w:val="24"/>
        <w:u w:val="none"/>
        <w:vertAlign w:val="baseline"/>
      </w:rPr>
    </w:lvl>
    <w:lvl w:ilvl="2">
      <w:start w:val="1"/>
      <w:numFmt w:val="decimal"/>
      <w:lvlText w:val="%1.%2.%3."/>
      <w:lvlJc w:val="left"/>
      <w:pPr>
        <w:tabs>
          <w:tab w:val="num" w:pos="1701"/>
        </w:tabs>
        <w:ind w:left="1701" w:hanging="567"/>
      </w:pPr>
      <w:rPr>
        <w:rFonts w:ascii="Arial" w:hAnsi="Arial" w:cs="Arial"/>
        <w:b w:val="0"/>
        <w:i w:val="0"/>
        <w:caps w:val="0"/>
        <w:strike w:val="0"/>
        <w:dstrike w:val="0"/>
        <w:outline w:val="0"/>
        <w:shadow w:val="0"/>
        <w:emboss w:val="0"/>
        <w:imprint w:val="0"/>
        <w:vanish w:val="0"/>
        <w:color w:val="auto"/>
        <w:sz w:val="24"/>
        <w:u w:val="none"/>
        <w:vertAlign w:val="baseline"/>
      </w:rPr>
    </w:lvl>
    <w:lvl w:ilvl="3">
      <w:start w:val="1"/>
      <w:numFmt w:val="lowerLetter"/>
      <w:lvlText w:val="%4)"/>
      <w:lvlJc w:val="left"/>
      <w:pPr>
        <w:tabs>
          <w:tab w:val="num" w:pos="2520"/>
        </w:tabs>
        <w:ind w:left="2160" w:firstLine="0"/>
      </w:pPr>
    </w:lvl>
    <w:lvl w:ilvl="4">
      <w:start w:val="1"/>
      <w:numFmt w:val="decimal"/>
      <w:lvlText w:val="(%5)"/>
      <w:lvlJc w:val="left"/>
      <w:pPr>
        <w:tabs>
          <w:tab w:val="num" w:pos="3240"/>
        </w:tabs>
        <w:ind w:left="2880" w:firstLine="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8">
    <w:nsid w:val="6408523A"/>
    <w:multiLevelType w:val="hybridMultilevel"/>
    <w:tmpl w:val="6E4E3C88"/>
    <w:lvl w:ilvl="0" w:tplc="0E9E1A2E">
      <w:start w:val="1"/>
      <w:numFmt w:val="bullet"/>
      <w:lvlText w:val=""/>
      <w:lvlJc w:val="left"/>
      <w:pPr>
        <w:tabs>
          <w:tab w:val="num" w:pos="627"/>
        </w:tabs>
        <w:ind w:left="627" w:hanging="567"/>
      </w:pPr>
      <w:rPr>
        <w:rFonts w:ascii="Symbol" w:hAnsi="Symbol" w:hint="default"/>
      </w:rPr>
    </w:lvl>
    <w:lvl w:ilvl="1" w:tplc="04050019" w:tentative="1">
      <w:start w:val="1"/>
      <w:numFmt w:val="bullet"/>
      <w:lvlText w:val="o"/>
      <w:lvlJc w:val="left"/>
      <w:pPr>
        <w:tabs>
          <w:tab w:val="num" w:pos="1500"/>
        </w:tabs>
        <w:ind w:left="1500" w:hanging="360"/>
      </w:pPr>
      <w:rPr>
        <w:rFonts w:ascii="Courier New" w:hAnsi="Courier New" w:cs="Courier New" w:hint="default"/>
      </w:rPr>
    </w:lvl>
    <w:lvl w:ilvl="2" w:tplc="0405001B" w:tentative="1">
      <w:start w:val="1"/>
      <w:numFmt w:val="bullet"/>
      <w:lvlText w:val=""/>
      <w:lvlJc w:val="left"/>
      <w:pPr>
        <w:tabs>
          <w:tab w:val="num" w:pos="2220"/>
        </w:tabs>
        <w:ind w:left="2220" w:hanging="360"/>
      </w:pPr>
      <w:rPr>
        <w:rFonts w:ascii="Wingdings" w:hAnsi="Wingdings" w:hint="default"/>
      </w:rPr>
    </w:lvl>
    <w:lvl w:ilvl="3" w:tplc="0405000F" w:tentative="1">
      <w:start w:val="1"/>
      <w:numFmt w:val="bullet"/>
      <w:lvlText w:val=""/>
      <w:lvlJc w:val="left"/>
      <w:pPr>
        <w:tabs>
          <w:tab w:val="num" w:pos="2940"/>
        </w:tabs>
        <w:ind w:left="2940" w:hanging="360"/>
      </w:pPr>
      <w:rPr>
        <w:rFonts w:ascii="Symbol" w:hAnsi="Symbol" w:hint="default"/>
      </w:rPr>
    </w:lvl>
    <w:lvl w:ilvl="4" w:tplc="04050019" w:tentative="1">
      <w:start w:val="1"/>
      <w:numFmt w:val="bullet"/>
      <w:lvlText w:val="o"/>
      <w:lvlJc w:val="left"/>
      <w:pPr>
        <w:tabs>
          <w:tab w:val="num" w:pos="3660"/>
        </w:tabs>
        <w:ind w:left="3660" w:hanging="360"/>
      </w:pPr>
      <w:rPr>
        <w:rFonts w:ascii="Courier New" w:hAnsi="Courier New" w:cs="Courier New" w:hint="default"/>
      </w:rPr>
    </w:lvl>
    <w:lvl w:ilvl="5" w:tplc="0405001B" w:tentative="1">
      <w:start w:val="1"/>
      <w:numFmt w:val="bullet"/>
      <w:lvlText w:val=""/>
      <w:lvlJc w:val="left"/>
      <w:pPr>
        <w:tabs>
          <w:tab w:val="num" w:pos="4380"/>
        </w:tabs>
        <w:ind w:left="4380" w:hanging="360"/>
      </w:pPr>
      <w:rPr>
        <w:rFonts w:ascii="Wingdings" w:hAnsi="Wingdings" w:hint="default"/>
      </w:rPr>
    </w:lvl>
    <w:lvl w:ilvl="6" w:tplc="0405000F" w:tentative="1">
      <w:start w:val="1"/>
      <w:numFmt w:val="bullet"/>
      <w:lvlText w:val=""/>
      <w:lvlJc w:val="left"/>
      <w:pPr>
        <w:tabs>
          <w:tab w:val="num" w:pos="5100"/>
        </w:tabs>
        <w:ind w:left="5100" w:hanging="360"/>
      </w:pPr>
      <w:rPr>
        <w:rFonts w:ascii="Symbol" w:hAnsi="Symbol" w:hint="default"/>
      </w:rPr>
    </w:lvl>
    <w:lvl w:ilvl="7" w:tplc="04050019" w:tentative="1">
      <w:start w:val="1"/>
      <w:numFmt w:val="bullet"/>
      <w:lvlText w:val="o"/>
      <w:lvlJc w:val="left"/>
      <w:pPr>
        <w:tabs>
          <w:tab w:val="num" w:pos="5820"/>
        </w:tabs>
        <w:ind w:left="5820" w:hanging="360"/>
      </w:pPr>
      <w:rPr>
        <w:rFonts w:ascii="Courier New" w:hAnsi="Courier New" w:cs="Courier New" w:hint="default"/>
      </w:rPr>
    </w:lvl>
    <w:lvl w:ilvl="8" w:tplc="0405001B" w:tentative="1">
      <w:start w:val="1"/>
      <w:numFmt w:val="bullet"/>
      <w:lvlText w:val=""/>
      <w:lvlJc w:val="left"/>
      <w:pPr>
        <w:tabs>
          <w:tab w:val="num" w:pos="6540"/>
        </w:tabs>
        <w:ind w:left="6540" w:hanging="360"/>
      </w:pPr>
      <w:rPr>
        <w:rFonts w:ascii="Wingdings" w:hAnsi="Wingdings" w:hint="default"/>
      </w:rPr>
    </w:lvl>
  </w:abstractNum>
  <w:abstractNum w:abstractNumId="9">
    <w:nsid w:val="68123678"/>
    <w:multiLevelType w:val="hybridMultilevel"/>
    <w:tmpl w:val="F5ECE63E"/>
    <w:lvl w:ilvl="0" w:tplc="0405000F">
      <w:start w:val="1"/>
      <w:numFmt w:val="decimal"/>
      <w:lvlText w:val="%1."/>
      <w:lvlJc w:val="left"/>
      <w:pPr>
        <w:ind w:left="720" w:hanging="360"/>
      </w:pPr>
      <w:rPr>
        <w:rFonts w:cs="Times New Roman" w:hint="default"/>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10">
    <w:nsid w:val="68845C88"/>
    <w:multiLevelType w:val="hybridMultilevel"/>
    <w:tmpl w:val="120246AA"/>
    <w:lvl w:ilvl="0" w:tplc="0405000F">
      <w:start w:val="1"/>
      <w:numFmt w:val="decimal"/>
      <w:lvlText w:val="%1."/>
      <w:lvlJc w:val="left"/>
      <w:pPr>
        <w:ind w:left="720" w:hanging="360"/>
      </w:pPr>
      <w:rPr>
        <w:rFonts w:cs="Times New Roman"/>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11">
    <w:nsid w:val="6AAF1B98"/>
    <w:multiLevelType w:val="hybridMultilevel"/>
    <w:tmpl w:val="99027E90"/>
    <w:lvl w:ilvl="0" w:tplc="D4484C80">
      <w:start w:val="1"/>
      <w:numFmt w:val="bullet"/>
      <w:lvlText w:val=""/>
      <w:lvlJc w:val="left"/>
      <w:pPr>
        <w:tabs>
          <w:tab w:val="num" w:pos="567"/>
        </w:tabs>
        <w:ind w:left="567" w:hanging="567"/>
      </w:pPr>
      <w:rPr>
        <w:rFonts w:ascii="Symbol" w:hAnsi="Symbol" w:hint="default"/>
      </w:rPr>
    </w:lvl>
    <w:lvl w:ilvl="1" w:tplc="04050019" w:tentative="1">
      <w:start w:val="1"/>
      <w:numFmt w:val="bullet"/>
      <w:lvlText w:val="o"/>
      <w:lvlJc w:val="left"/>
      <w:pPr>
        <w:tabs>
          <w:tab w:val="num" w:pos="1440"/>
        </w:tabs>
        <w:ind w:left="1440" w:hanging="360"/>
      </w:pPr>
      <w:rPr>
        <w:rFonts w:ascii="Courier New" w:hAnsi="Courier New" w:cs="Courier New" w:hint="default"/>
      </w:rPr>
    </w:lvl>
    <w:lvl w:ilvl="2" w:tplc="0405001B" w:tentative="1">
      <w:start w:val="1"/>
      <w:numFmt w:val="bullet"/>
      <w:lvlText w:val=""/>
      <w:lvlJc w:val="left"/>
      <w:pPr>
        <w:tabs>
          <w:tab w:val="num" w:pos="2160"/>
        </w:tabs>
        <w:ind w:left="2160" w:hanging="360"/>
      </w:pPr>
      <w:rPr>
        <w:rFonts w:ascii="Wingdings" w:hAnsi="Wingdings" w:hint="default"/>
      </w:rPr>
    </w:lvl>
    <w:lvl w:ilvl="3" w:tplc="0405000F" w:tentative="1">
      <w:start w:val="1"/>
      <w:numFmt w:val="bullet"/>
      <w:lvlText w:val=""/>
      <w:lvlJc w:val="left"/>
      <w:pPr>
        <w:tabs>
          <w:tab w:val="num" w:pos="2880"/>
        </w:tabs>
        <w:ind w:left="2880" w:hanging="360"/>
      </w:pPr>
      <w:rPr>
        <w:rFonts w:ascii="Symbol" w:hAnsi="Symbol" w:hint="default"/>
      </w:rPr>
    </w:lvl>
    <w:lvl w:ilvl="4" w:tplc="04050019" w:tentative="1">
      <w:start w:val="1"/>
      <w:numFmt w:val="bullet"/>
      <w:lvlText w:val="o"/>
      <w:lvlJc w:val="left"/>
      <w:pPr>
        <w:tabs>
          <w:tab w:val="num" w:pos="3600"/>
        </w:tabs>
        <w:ind w:left="3600" w:hanging="360"/>
      </w:pPr>
      <w:rPr>
        <w:rFonts w:ascii="Courier New" w:hAnsi="Courier New" w:cs="Courier New" w:hint="default"/>
      </w:rPr>
    </w:lvl>
    <w:lvl w:ilvl="5" w:tplc="0405001B" w:tentative="1">
      <w:start w:val="1"/>
      <w:numFmt w:val="bullet"/>
      <w:lvlText w:val=""/>
      <w:lvlJc w:val="left"/>
      <w:pPr>
        <w:tabs>
          <w:tab w:val="num" w:pos="4320"/>
        </w:tabs>
        <w:ind w:left="4320" w:hanging="360"/>
      </w:pPr>
      <w:rPr>
        <w:rFonts w:ascii="Wingdings" w:hAnsi="Wingdings" w:hint="default"/>
      </w:rPr>
    </w:lvl>
    <w:lvl w:ilvl="6" w:tplc="0405000F" w:tentative="1">
      <w:start w:val="1"/>
      <w:numFmt w:val="bullet"/>
      <w:lvlText w:val=""/>
      <w:lvlJc w:val="left"/>
      <w:pPr>
        <w:tabs>
          <w:tab w:val="num" w:pos="5040"/>
        </w:tabs>
        <w:ind w:left="5040" w:hanging="360"/>
      </w:pPr>
      <w:rPr>
        <w:rFonts w:ascii="Symbol" w:hAnsi="Symbol" w:hint="default"/>
      </w:rPr>
    </w:lvl>
    <w:lvl w:ilvl="7" w:tplc="04050019" w:tentative="1">
      <w:start w:val="1"/>
      <w:numFmt w:val="bullet"/>
      <w:lvlText w:val="o"/>
      <w:lvlJc w:val="left"/>
      <w:pPr>
        <w:tabs>
          <w:tab w:val="num" w:pos="5760"/>
        </w:tabs>
        <w:ind w:left="5760" w:hanging="360"/>
      </w:pPr>
      <w:rPr>
        <w:rFonts w:ascii="Courier New" w:hAnsi="Courier New" w:cs="Courier New" w:hint="default"/>
      </w:rPr>
    </w:lvl>
    <w:lvl w:ilvl="8" w:tplc="0405001B" w:tentative="1">
      <w:start w:val="1"/>
      <w:numFmt w:val="bullet"/>
      <w:lvlText w:val=""/>
      <w:lvlJc w:val="left"/>
      <w:pPr>
        <w:tabs>
          <w:tab w:val="num" w:pos="6480"/>
        </w:tabs>
        <w:ind w:left="6480" w:hanging="360"/>
      </w:pPr>
      <w:rPr>
        <w:rFonts w:ascii="Wingdings" w:hAnsi="Wingdings" w:hint="default"/>
      </w:rPr>
    </w:lvl>
  </w:abstractNum>
  <w:abstractNum w:abstractNumId="12">
    <w:nsid w:val="70124364"/>
    <w:multiLevelType w:val="hybridMultilevel"/>
    <w:tmpl w:val="0A2A59C4"/>
    <w:lvl w:ilvl="0" w:tplc="07328C7A">
      <w:start w:val="1"/>
      <w:numFmt w:val="decimal"/>
      <w:lvlText w:val="%1."/>
      <w:lvlJc w:val="left"/>
      <w:pPr>
        <w:ind w:left="720" w:hanging="360"/>
      </w:pPr>
      <w:rPr>
        <w:rFonts w:cs="Times New Roman" w:hint="default"/>
        <w:i w:val="0"/>
        <w:color w:val="auto"/>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13">
    <w:nsid w:val="713D7B50"/>
    <w:multiLevelType w:val="multilevel"/>
    <w:tmpl w:val="41A25E5E"/>
    <w:lvl w:ilvl="0">
      <w:start w:val="2"/>
      <w:numFmt w:val="decimal"/>
      <w:pStyle w:val="slo1text"/>
      <w:lvlText w:val="%1."/>
      <w:lvlJc w:val="left"/>
      <w:pPr>
        <w:tabs>
          <w:tab w:val="num" w:pos="567"/>
        </w:tabs>
        <w:ind w:left="567" w:hanging="567"/>
      </w:pPr>
      <w:rPr>
        <w:rFonts w:hint="default"/>
        <w:b/>
        <w:i w:val="0"/>
        <w:caps w:val="0"/>
        <w:strike w:val="0"/>
        <w:dstrike w:val="0"/>
        <w:outline w:val="0"/>
        <w:shadow w:val="0"/>
        <w:emboss w:val="0"/>
        <w:imprint w:val="0"/>
        <w:vanish w:val="0"/>
        <w:color w:val="auto"/>
        <w:sz w:val="24"/>
        <w:szCs w:val="24"/>
        <w:u w:val="none"/>
        <w:vertAlign w:val="baseline"/>
      </w:rPr>
    </w:lvl>
    <w:lvl w:ilvl="1">
      <w:start w:val="1"/>
      <w:numFmt w:val="decimal"/>
      <w:pStyle w:val="slo11text"/>
      <w:lvlText w:val="%1.%2."/>
      <w:lvlJc w:val="left"/>
      <w:pPr>
        <w:tabs>
          <w:tab w:val="num" w:pos="1134"/>
        </w:tabs>
        <w:ind w:left="1134" w:hanging="567"/>
      </w:pPr>
      <w:rPr>
        <w:rFonts w:hint="default"/>
        <w:caps w:val="0"/>
        <w:strike w:val="0"/>
        <w:dstrike w:val="0"/>
        <w:outline w:val="0"/>
        <w:shadow w:val="0"/>
        <w:emboss w:val="0"/>
        <w:imprint w:val="0"/>
        <w:vanish w:val="0"/>
        <w:color w:val="auto"/>
        <w:szCs w:val="24"/>
        <w:u w:val="none"/>
        <w:vertAlign w:val="baseline"/>
      </w:rPr>
    </w:lvl>
    <w:lvl w:ilvl="2">
      <w:start w:val="1"/>
      <w:numFmt w:val="lowerLetter"/>
      <w:pStyle w:val="slo111text"/>
      <w:lvlText w:val="%1.%2.%3."/>
      <w:lvlJc w:val="left"/>
      <w:pPr>
        <w:tabs>
          <w:tab w:val="num" w:pos="1985"/>
        </w:tabs>
        <w:ind w:left="1985" w:hanging="851"/>
      </w:pPr>
      <w:rPr>
        <w:rFonts w:hint="default"/>
        <w:caps w:val="0"/>
        <w:strike w:val="0"/>
        <w:dstrike w:val="0"/>
        <w:outline w:val="0"/>
        <w:shadow w:val="0"/>
        <w:emboss w:val="0"/>
        <w:imprint w:val="0"/>
        <w:vanish w:val="0"/>
        <w:color w:val="auto"/>
        <w:u w:val="none"/>
        <w:vertAlign w:val="base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14">
    <w:nsid w:val="7F0C528F"/>
    <w:multiLevelType w:val="hybridMultilevel"/>
    <w:tmpl w:val="70BC4046"/>
    <w:lvl w:ilvl="0" w:tplc="FFFFFFFF">
      <w:start w:val="1"/>
      <w:numFmt w:val="decimal"/>
      <w:lvlText w:val="%1."/>
      <w:lvlJc w:val="left"/>
      <w:pPr>
        <w:tabs>
          <w:tab w:val="num" w:pos="567"/>
        </w:tabs>
        <w:ind w:left="357" w:hanging="357"/>
      </w:pPr>
      <w:rPr>
        <w:rFonts w:hint="default"/>
        <w:b/>
        <w:caps w:val="0"/>
        <w:strike w:val="0"/>
        <w:dstrike w:val="0"/>
        <w:outline w:val="0"/>
        <w:shadow w:val="0"/>
        <w:emboss w:val="0"/>
        <w:imprint w:val="0"/>
        <w:vanish w:val="0"/>
        <w:color w:val="auto"/>
        <w:u w:val="none"/>
        <w:vertAlign w:val="baseline"/>
      </w:rPr>
    </w:lvl>
    <w:lvl w:ilvl="1" w:tplc="FFFFFFFF">
      <w:numFmt w:val="none"/>
      <w:lvlText w:val=""/>
      <w:lvlJc w:val="left"/>
      <w:pPr>
        <w:tabs>
          <w:tab w:val="num" w:pos="360"/>
        </w:tabs>
      </w:pPr>
    </w:lvl>
    <w:lvl w:ilvl="2" w:tplc="FFFFFFFF">
      <w:numFmt w:val="none"/>
      <w:lvlText w:val=""/>
      <w:lvlJc w:val="left"/>
      <w:pPr>
        <w:tabs>
          <w:tab w:val="num" w:pos="360"/>
        </w:tabs>
      </w:pPr>
    </w:lvl>
    <w:lvl w:ilvl="3" w:tplc="FFFFFFFF">
      <w:numFmt w:val="none"/>
      <w:lvlText w:val=""/>
      <w:lvlJc w:val="left"/>
      <w:pPr>
        <w:tabs>
          <w:tab w:val="num" w:pos="360"/>
        </w:tabs>
      </w:pPr>
    </w:lvl>
    <w:lvl w:ilvl="4" w:tplc="FFFFFFFF">
      <w:numFmt w:val="none"/>
      <w:lvlText w:val=""/>
      <w:lvlJc w:val="left"/>
      <w:pPr>
        <w:tabs>
          <w:tab w:val="num" w:pos="360"/>
        </w:tabs>
      </w:pPr>
    </w:lvl>
    <w:lvl w:ilvl="5" w:tplc="FFFFFFFF">
      <w:numFmt w:val="none"/>
      <w:lvlText w:val=""/>
      <w:lvlJc w:val="left"/>
      <w:pPr>
        <w:tabs>
          <w:tab w:val="num" w:pos="360"/>
        </w:tabs>
      </w:pPr>
    </w:lvl>
    <w:lvl w:ilvl="6" w:tplc="FFFFFFFF">
      <w:numFmt w:val="none"/>
      <w:lvlText w:val=""/>
      <w:lvlJc w:val="left"/>
      <w:pPr>
        <w:tabs>
          <w:tab w:val="num" w:pos="360"/>
        </w:tabs>
      </w:pPr>
    </w:lvl>
    <w:lvl w:ilvl="7" w:tplc="FFFFFFFF">
      <w:numFmt w:val="none"/>
      <w:lvlText w:val=""/>
      <w:lvlJc w:val="left"/>
      <w:pPr>
        <w:tabs>
          <w:tab w:val="num" w:pos="360"/>
        </w:tabs>
      </w:pPr>
    </w:lvl>
    <w:lvl w:ilvl="8" w:tplc="FFFFFFFF">
      <w:numFmt w:val="none"/>
      <w:lvlText w:val=""/>
      <w:lvlJc w:val="left"/>
      <w:pPr>
        <w:tabs>
          <w:tab w:val="num" w:pos="360"/>
        </w:tabs>
      </w:pPr>
    </w:lvl>
  </w:abstractNum>
  <w:abstractNum w:abstractNumId="15">
    <w:nsid w:val="7F232447"/>
    <w:multiLevelType w:val="hybridMultilevel"/>
    <w:tmpl w:val="6E5C2CA8"/>
    <w:lvl w:ilvl="0" w:tplc="04050017">
      <w:start w:val="1"/>
      <w:numFmt w:val="lowerLetter"/>
      <w:lvlText w:val="%1)"/>
      <w:lvlJc w:val="left"/>
      <w:pPr>
        <w:ind w:left="720" w:hanging="360"/>
      </w:pPr>
      <w:rPr>
        <w:rFonts w:cs="Times New Roman" w:hint="default"/>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num w:numId="1">
    <w:abstractNumId w:val="4"/>
  </w:num>
  <w:num w:numId="2">
    <w:abstractNumId w:val="13"/>
  </w:num>
  <w:num w:numId="3">
    <w:abstractNumId w:val="14"/>
  </w:num>
  <w:num w:numId="4">
    <w:abstractNumId w:val="11"/>
  </w:num>
  <w:num w:numId="5">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num>
  <w:num w:numId="7">
    <w:abstractNumId w:val="15"/>
  </w:num>
  <w:num w:numId="8">
    <w:abstractNumId w:val="8"/>
  </w:num>
  <w:num w:numId="9">
    <w:abstractNumId w:val="7"/>
  </w:num>
  <w:num w:numId="10">
    <w:abstractNumId w:val="9"/>
  </w:num>
  <w:num w:numId="11">
    <w:abstractNumId w:val="3"/>
  </w:num>
  <w:num w:numId="12">
    <w:abstractNumId w:val="12"/>
  </w:num>
  <w:num w:numId="13">
    <w:abstractNumId w:val="5"/>
  </w:num>
  <w:num w:numId="14">
    <w:abstractNumId w:val="10"/>
  </w:num>
  <w:num w:numId="15">
    <w:abstractNumId w:val="6"/>
  </w:num>
  <w:num w:numId="1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E450F"/>
    <w:rsid w:val="00020D40"/>
    <w:rsid w:val="0004614C"/>
    <w:rsid w:val="00085187"/>
    <w:rsid w:val="0009241D"/>
    <w:rsid w:val="00163283"/>
    <w:rsid w:val="00187030"/>
    <w:rsid w:val="00197E91"/>
    <w:rsid w:val="001B48FD"/>
    <w:rsid w:val="001C578E"/>
    <w:rsid w:val="001F576F"/>
    <w:rsid w:val="002069BA"/>
    <w:rsid w:val="002568A7"/>
    <w:rsid w:val="002659BA"/>
    <w:rsid w:val="002824A0"/>
    <w:rsid w:val="00285033"/>
    <w:rsid w:val="00287ACA"/>
    <w:rsid w:val="002C0127"/>
    <w:rsid w:val="002C3154"/>
    <w:rsid w:val="002F4819"/>
    <w:rsid w:val="00362314"/>
    <w:rsid w:val="003C6D11"/>
    <w:rsid w:val="003D5D16"/>
    <w:rsid w:val="004100CF"/>
    <w:rsid w:val="004A5510"/>
    <w:rsid w:val="004B2008"/>
    <w:rsid w:val="004E5DC7"/>
    <w:rsid w:val="00524013"/>
    <w:rsid w:val="005240BA"/>
    <w:rsid w:val="00540487"/>
    <w:rsid w:val="00570632"/>
    <w:rsid w:val="005D4C73"/>
    <w:rsid w:val="005D69B6"/>
    <w:rsid w:val="005E49AE"/>
    <w:rsid w:val="006021D7"/>
    <w:rsid w:val="006139AF"/>
    <w:rsid w:val="00641D8F"/>
    <w:rsid w:val="006B46B3"/>
    <w:rsid w:val="006E6F1F"/>
    <w:rsid w:val="00711362"/>
    <w:rsid w:val="007753EF"/>
    <w:rsid w:val="00781D32"/>
    <w:rsid w:val="007F352C"/>
    <w:rsid w:val="007F60A8"/>
    <w:rsid w:val="00816B0E"/>
    <w:rsid w:val="008753D7"/>
    <w:rsid w:val="0088436A"/>
    <w:rsid w:val="009A387E"/>
    <w:rsid w:val="009C3038"/>
    <w:rsid w:val="00A01E2B"/>
    <w:rsid w:val="00A6098F"/>
    <w:rsid w:val="00AE2A16"/>
    <w:rsid w:val="00B81FEB"/>
    <w:rsid w:val="00B832A1"/>
    <w:rsid w:val="00BF66DB"/>
    <w:rsid w:val="00C319E9"/>
    <w:rsid w:val="00C924CD"/>
    <w:rsid w:val="00C92EF5"/>
    <w:rsid w:val="00CA7C6A"/>
    <w:rsid w:val="00CD1641"/>
    <w:rsid w:val="00CE450F"/>
    <w:rsid w:val="00D1485F"/>
    <w:rsid w:val="00D25248"/>
    <w:rsid w:val="00D6218A"/>
    <w:rsid w:val="00DA6962"/>
    <w:rsid w:val="00DB6A02"/>
    <w:rsid w:val="00DF1964"/>
    <w:rsid w:val="00DF62E6"/>
    <w:rsid w:val="00E032F9"/>
    <w:rsid w:val="00E864B0"/>
    <w:rsid w:val="00EE47B9"/>
    <w:rsid w:val="00F50B27"/>
    <w:rsid w:val="00FB5A9A"/>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CE450F"/>
    <w:pPr>
      <w:spacing w:after="0" w:line="240" w:lineRule="auto"/>
    </w:pPr>
    <w:rPr>
      <w:rFonts w:ascii="Times New Roman" w:eastAsia="Times New Roman" w:hAnsi="Times New Roman" w:cs="Times New Roman"/>
      <w:sz w:val="20"/>
      <w:szCs w:val="20"/>
      <w:lang w:eastAsia="cs-CZ"/>
    </w:rPr>
  </w:style>
  <w:style w:type="paragraph" w:styleId="Nadpis4">
    <w:name w:val="heading 4"/>
    <w:basedOn w:val="Normln"/>
    <w:next w:val="Normln"/>
    <w:link w:val="Nadpis4Char"/>
    <w:qFormat/>
    <w:rsid w:val="00B832A1"/>
    <w:pPr>
      <w:keepNext/>
      <w:tabs>
        <w:tab w:val="num" w:pos="2520"/>
      </w:tabs>
      <w:spacing w:before="240" w:after="60"/>
      <w:ind w:left="2160"/>
      <w:outlineLvl w:val="3"/>
    </w:pPr>
    <w:rPr>
      <w:rFonts w:ascii="Arial" w:hAnsi="Arial"/>
      <w:bCs/>
      <w:sz w:val="24"/>
      <w:szCs w:val="28"/>
    </w:rPr>
  </w:style>
  <w:style w:type="paragraph" w:styleId="Nadpis5">
    <w:name w:val="heading 5"/>
    <w:basedOn w:val="Normln"/>
    <w:next w:val="Normln"/>
    <w:link w:val="Nadpis5Char"/>
    <w:qFormat/>
    <w:rsid w:val="00B832A1"/>
    <w:pPr>
      <w:tabs>
        <w:tab w:val="num" w:pos="3240"/>
      </w:tabs>
      <w:spacing w:before="240" w:after="60"/>
      <w:ind w:left="2880"/>
      <w:outlineLvl w:val="4"/>
    </w:pPr>
    <w:rPr>
      <w:rFonts w:ascii="Arial" w:hAnsi="Arial"/>
      <w:bCs/>
      <w:iCs/>
      <w:sz w:val="24"/>
      <w:szCs w:val="26"/>
    </w:rPr>
  </w:style>
  <w:style w:type="paragraph" w:styleId="Nadpis6">
    <w:name w:val="heading 6"/>
    <w:basedOn w:val="Normln"/>
    <w:next w:val="Normln"/>
    <w:link w:val="Nadpis6Char"/>
    <w:qFormat/>
    <w:rsid w:val="00B832A1"/>
    <w:pPr>
      <w:tabs>
        <w:tab w:val="num" w:pos="3960"/>
      </w:tabs>
      <w:spacing w:before="240" w:after="60"/>
      <w:ind w:left="3600"/>
      <w:outlineLvl w:val="5"/>
    </w:pPr>
    <w:rPr>
      <w:rFonts w:ascii="Arial" w:hAnsi="Arial"/>
      <w:bCs/>
      <w:sz w:val="24"/>
      <w:szCs w:val="22"/>
    </w:rPr>
  </w:style>
  <w:style w:type="paragraph" w:styleId="Nadpis7">
    <w:name w:val="heading 7"/>
    <w:basedOn w:val="Normln"/>
    <w:next w:val="Normln"/>
    <w:link w:val="Nadpis7Char"/>
    <w:qFormat/>
    <w:rsid w:val="00B832A1"/>
    <w:pPr>
      <w:tabs>
        <w:tab w:val="num" w:pos="4680"/>
      </w:tabs>
      <w:spacing w:before="240" w:after="60"/>
      <w:ind w:left="4320"/>
      <w:outlineLvl w:val="6"/>
    </w:pPr>
    <w:rPr>
      <w:rFonts w:ascii="Arial" w:hAnsi="Arial"/>
      <w:sz w:val="24"/>
      <w:szCs w:val="24"/>
    </w:rPr>
  </w:style>
  <w:style w:type="paragraph" w:styleId="Nadpis8">
    <w:name w:val="heading 8"/>
    <w:basedOn w:val="Normln"/>
    <w:next w:val="Normln"/>
    <w:link w:val="Nadpis8Char"/>
    <w:qFormat/>
    <w:rsid w:val="00B832A1"/>
    <w:pPr>
      <w:tabs>
        <w:tab w:val="num" w:pos="5400"/>
      </w:tabs>
      <w:spacing w:before="240" w:after="60"/>
      <w:ind w:left="5040"/>
      <w:outlineLvl w:val="7"/>
    </w:pPr>
    <w:rPr>
      <w:rFonts w:ascii="Arial" w:hAnsi="Arial"/>
      <w:iCs/>
      <w:sz w:val="24"/>
      <w:szCs w:val="24"/>
    </w:rPr>
  </w:style>
  <w:style w:type="paragraph" w:styleId="Nadpis9">
    <w:name w:val="heading 9"/>
    <w:basedOn w:val="Normln"/>
    <w:next w:val="Normln"/>
    <w:link w:val="Nadpis9Char"/>
    <w:qFormat/>
    <w:rsid w:val="00B832A1"/>
    <w:pPr>
      <w:tabs>
        <w:tab w:val="num" w:pos="6120"/>
      </w:tabs>
      <w:spacing w:before="240" w:after="60"/>
      <w:ind w:left="5760"/>
      <w:outlineLvl w:val="8"/>
    </w:pPr>
    <w:rPr>
      <w:rFonts w:ascii="Arial" w:hAnsi="Arial" w:cs="Arial"/>
      <w:sz w:val="22"/>
      <w:szCs w:val="22"/>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kladntextodsazen">
    <w:name w:val="Body Text Indent"/>
    <w:basedOn w:val="Normln"/>
    <w:link w:val="ZkladntextodsazenChar"/>
    <w:rsid w:val="00CE450F"/>
    <w:pPr>
      <w:ind w:left="360"/>
    </w:pPr>
    <w:rPr>
      <w:sz w:val="24"/>
    </w:rPr>
  </w:style>
  <w:style w:type="character" w:customStyle="1" w:styleId="ZkladntextodsazenChar">
    <w:name w:val="Základní text odsazený Char"/>
    <w:basedOn w:val="Standardnpsmoodstavce"/>
    <w:link w:val="Zkladntextodsazen"/>
    <w:rsid w:val="00CE450F"/>
    <w:rPr>
      <w:rFonts w:ascii="Times New Roman" w:eastAsia="Times New Roman" w:hAnsi="Times New Roman" w:cs="Times New Roman"/>
      <w:sz w:val="24"/>
      <w:szCs w:val="20"/>
      <w:lang w:eastAsia="cs-CZ"/>
    </w:rPr>
  </w:style>
  <w:style w:type="paragraph" w:styleId="Zpat">
    <w:name w:val="footer"/>
    <w:basedOn w:val="Normln"/>
    <w:link w:val="ZpatChar"/>
    <w:uiPriority w:val="99"/>
    <w:rsid w:val="00CE450F"/>
    <w:pPr>
      <w:tabs>
        <w:tab w:val="center" w:pos="4536"/>
        <w:tab w:val="right" w:pos="9072"/>
      </w:tabs>
    </w:pPr>
  </w:style>
  <w:style w:type="character" w:customStyle="1" w:styleId="ZpatChar">
    <w:name w:val="Zápatí Char"/>
    <w:basedOn w:val="Standardnpsmoodstavce"/>
    <w:link w:val="Zpat"/>
    <w:uiPriority w:val="99"/>
    <w:rsid w:val="00CE450F"/>
    <w:rPr>
      <w:rFonts w:ascii="Times New Roman" w:eastAsia="Times New Roman" w:hAnsi="Times New Roman" w:cs="Times New Roman"/>
      <w:sz w:val="20"/>
      <w:szCs w:val="20"/>
      <w:lang w:eastAsia="cs-CZ"/>
    </w:rPr>
  </w:style>
  <w:style w:type="paragraph" w:customStyle="1" w:styleId="Psmeno2odsazen1text">
    <w:name w:val="Písmeno2 odsazený1 text"/>
    <w:basedOn w:val="Normln"/>
    <w:rsid w:val="00CE450F"/>
    <w:pPr>
      <w:widowControl w:val="0"/>
      <w:numPr>
        <w:numId w:val="1"/>
      </w:numPr>
      <w:spacing w:after="120"/>
      <w:jc w:val="both"/>
    </w:pPr>
    <w:rPr>
      <w:rFonts w:ascii="Arial" w:hAnsi="Arial"/>
      <w:noProof/>
      <w:sz w:val="24"/>
    </w:rPr>
  </w:style>
  <w:style w:type="paragraph" w:customStyle="1" w:styleId="slo1text">
    <w:name w:val="Číslo1 text"/>
    <w:basedOn w:val="Normln"/>
    <w:rsid w:val="00CE450F"/>
    <w:pPr>
      <w:widowControl w:val="0"/>
      <w:numPr>
        <w:numId w:val="2"/>
      </w:numPr>
      <w:spacing w:after="120"/>
      <w:jc w:val="both"/>
      <w:outlineLvl w:val="0"/>
    </w:pPr>
    <w:rPr>
      <w:rFonts w:ascii="Arial" w:hAnsi="Arial"/>
      <w:noProof/>
      <w:sz w:val="24"/>
    </w:rPr>
  </w:style>
  <w:style w:type="paragraph" w:customStyle="1" w:styleId="slo11text">
    <w:name w:val="Číslo1.1 text"/>
    <w:basedOn w:val="Normln"/>
    <w:rsid w:val="00CE450F"/>
    <w:pPr>
      <w:widowControl w:val="0"/>
      <w:numPr>
        <w:ilvl w:val="1"/>
        <w:numId w:val="2"/>
      </w:numPr>
      <w:spacing w:after="120"/>
      <w:jc w:val="both"/>
      <w:outlineLvl w:val="1"/>
    </w:pPr>
    <w:rPr>
      <w:rFonts w:ascii="Arial" w:hAnsi="Arial"/>
      <w:sz w:val="24"/>
    </w:rPr>
  </w:style>
  <w:style w:type="paragraph" w:customStyle="1" w:styleId="slo111text">
    <w:name w:val="Číslo1.1.1 text"/>
    <w:basedOn w:val="Normln"/>
    <w:rsid w:val="00CE450F"/>
    <w:pPr>
      <w:widowControl w:val="0"/>
      <w:numPr>
        <w:ilvl w:val="2"/>
        <w:numId w:val="2"/>
      </w:numPr>
      <w:spacing w:after="120"/>
      <w:jc w:val="both"/>
      <w:outlineLvl w:val="2"/>
    </w:pPr>
    <w:rPr>
      <w:rFonts w:ascii="Arial" w:hAnsi="Arial"/>
      <w:sz w:val="24"/>
    </w:rPr>
  </w:style>
  <w:style w:type="paragraph" w:styleId="Odstavecseseznamem">
    <w:name w:val="List Paragraph"/>
    <w:basedOn w:val="Normln"/>
    <w:uiPriority w:val="99"/>
    <w:qFormat/>
    <w:rsid w:val="00CE450F"/>
    <w:pPr>
      <w:spacing w:after="200" w:line="276" w:lineRule="auto"/>
      <w:ind w:left="720"/>
    </w:pPr>
    <w:rPr>
      <w:rFonts w:ascii="Calibri" w:eastAsia="Calibri" w:hAnsi="Calibri"/>
      <w:sz w:val="22"/>
      <w:szCs w:val="22"/>
    </w:rPr>
  </w:style>
  <w:style w:type="paragraph" w:customStyle="1" w:styleId="Radabodschze">
    <w:name w:val="Rada bod schůze"/>
    <w:basedOn w:val="Normln"/>
    <w:rsid w:val="00CE450F"/>
    <w:pPr>
      <w:widowControl w:val="0"/>
      <w:spacing w:before="480" w:after="480"/>
      <w:jc w:val="both"/>
    </w:pPr>
    <w:rPr>
      <w:rFonts w:ascii="Arial" w:hAnsi="Arial"/>
      <w:b/>
      <w:sz w:val="28"/>
    </w:rPr>
  </w:style>
  <w:style w:type="paragraph" w:styleId="Zhlav">
    <w:name w:val="header"/>
    <w:basedOn w:val="Normln"/>
    <w:link w:val="ZhlavChar"/>
    <w:uiPriority w:val="99"/>
    <w:unhideWhenUsed/>
    <w:rsid w:val="00524013"/>
    <w:pPr>
      <w:tabs>
        <w:tab w:val="center" w:pos="4536"/>
        <w:tab w:val="right" w:pos="9072"/>
      </w:tabs>
    </w:pPr>
  </w:style>
  <w:style w:type="character" w:customStyle="1" w:styleId="ZhlavChar">
    <w:name w:val="Záhlaví Char"/>
    <w:basedOn w:val="Standardnpsmoodstavce"/>
    <w:link w:val="Zhlav"/>
    <w:uiPriority w:val="99"/>
    <w:rsid w:val="00524013"/>
    <w:rPr>
      <w:rFonts w:ascii="Times New Roman" w:eastAsia="Times New Roman" w:hAnsi="Times New Roman" w:cs="Times New Roman"/>
      <w:sz w:val="20"/>
      <w:szCs w:val="20"/>
      <w:lang w:eastAsia="cs-CZ"/>
    </w:rPr>
  </w:style>
  <w:style w:type="paragraph" w:styleId="Textbubliny">
    <w:name w:val="Balloon Text"/>
    <w:basedOn w:val="Normln"/>
    <w:link w:val="TextbublinyChar"/>
    <w:uiPriority w:val="99"/>
    <w:semiHidden/>
    <w:unhideWhenUsed/>
    <w:rsid w:val="00524013"/>
    <w:rPr>
      <w:rFonts w:ascii="Tahoma" w:hAnsi="Tahoma" w:cs="Tahoma"/>
      <w:sz w:val="16"/>
      <w:szCs w:val="16"/>
    </w:rPr>
  </w:style>
  <w:style w:type="character" w:customStyle="1" w:styleId="TextbublinyChar">
    <w:name w:val="Text bubliny Char"/>
    <w:basedOn w:val="Standardnpsmoodstavce"/>
    <w:link w:val="Textbubliny"/>
    <w:uiPriority w:val="99"/>
    <w:semiHidden/>
    <w:rsid w:val="00524013"/>
    <w:rPr>
      <w:rFonts w:ascii="Tahoma" w:eastAsia="Times New Roman" w:hAnsi="Tahoma" w:cs="Tahoma"/>
      <w:sz w:val="16"/>
      <w:szCs w:val="16"/>
      <w:lang w:eastAsia="cs-CZ"/>
    </w:rPr>
  </w:style>
  <w:style w:type="character" w:customStyle="1" w:styleId="Nadpis4Char">
    <w:name w:val="Nadpis 4 Char"/>
    <w:basedOn w:val="Standardnpsmoodstavce"/>
    <w:link w:val="Nadpis4"/>
    <w:rsid w:val="00B832A1"/>
    <w:rPr>
      <w:rFonts w:ascii="Arial" w:eastAsia="Times New Roman" w:hAnsi="Arial" w:cs="Times New Roman"/>
      <w:bCs/>
      <w:sz w:val="24"/>
      <w:szCs w:val="28"/>
      <w:lang w:eastAsia="cs-CZ"/>
    </w:rPr>
  </w:style>
  <w:style w:type="character" w:customStyle="1" w:styleId="Nadpis5Char">
    <w:name w:val="Nadpis 5 Char"/>
    <w:basedOn w:val="Standardnpsmoodstavce"/>
    <w:link w:val="Nadpis5"/>
    <w:rsid w:val="00B832A1"/>
    <w:rPr>
      <w:rFonts w:ascii="Arial" w:eastAsia="Times New Roman" w:hAnsi="Arial" w:cs="Times New Roman"/>
      <w:bCs/>
      <w:iCs/>
      <w:sz w:val="24"/>
      <w:szCs w:val="26"/>
      <w:lang w:eastAsia="cs-CZ"/>
    </w:rPr>
  </w:style>
  <w:style w:type="character" w:customStyle="1" w:styleId="Nadpis6Char">
    <w:name w:val="Nadpis 6 Char"/>
    <w:basedOn w:val="Standardnpsmoodstavce"/>
    <w:link w:val="Nadpis6"/>
    <w:rsid w:val="00B832A1"/>
    <w:rPr>
      <w:rFonts w:ascii="Arial" w:eastAsia="Times New Roman" w:hAnsi="Arial" w:cs="Times New Roman"/>
      <w:bCs/>
      <w:sz w:val="24"/>
      <w:lang w:eastAsia="cs-CZ"/>
    </w:rPr>
  </w:style>
  <w:style w:type="character" w:customStyle="1" w:styleId="Nadpis7Char">
    <w:name w:val="Nadpis 7 Char"/>
    <w:basedOn w:val="Standardnpsmoodstavce"/>
    <w:link w:val="Nadpis7"/>
    <w:rsid w:val="00B832A1"/>
    <w:rPr>
      <w:rFonts w:ascii="Arial" w:eastAsia="Times New Roman" w:hAnsi="Arial" w:cs="Times New Roman"/>
      <w:sz w:val="24"/>
      <w:szCs w:val="24"/>
      <w:lang w:eastAsia="cs-CZ"/>
    </w:rPr>
  </w:style>
  <w:style w:type="character" w:customStyle="1" w:styleId="Nadpis8Char">
    <w:name w:val="Nadpis 8 Char"/>
    <w:basedOn w:val="Standardnpsmoodstavce"/>
    <w:link w:val="Nadpis8"/>
    <w:rsid w:val="00B832A1"/>
    <w:rPr>
      <w:rFonts w:ascii="Arial" w:eastAsia="Times New Roman" w:hAnsi="Arial" w:cs="Times New Roman"/>
      <w:iCs/>
      <w:sz w:val="24"/>
      <w:szCs w:val="24"/>
      <w:lang w:eastAsia="cs-CZ"/>
    </w:rPr>
  </w:style>
  <w:style w:type="character" w:customStyle="1" w:styleId="Nadpis9Char">
    <w:name w:val="Nadpis 9 Char"/>
    <w:basedOn w:val="Standardnpsmoodstavce"/>
    <w:link w:val="Nadpis9"/>
    <w:rsid w:val="00B832A1"/>
    <w:rPr>
      <w:rFonts w:ascii="Arial" w:eastAsia="Times New Roman" w:hAnsi="Arial" w:cs="Arial"/>
      <w:lang w:eastAsia="cs-CZ"/>
    </w:rPr>
  </w:style>
  <w:style w:type="character" w:customStyle="1" w:styleId="Tunproloenznak">
    <w:name w:val="Tučný proložený znak"/>
    <w:rsid w:val="00B832A1"/>
    <w:rPr>
      <w:rFonts w:ascii="Arial" w:hAnsi="Arial"/>
      <w:b/>
      <w:dstrike w:val="0"/>
      <w:color w:val="auto"/>
      <w:spacing w:val="70"/>
      <w:sz w:val="22"/>
      <w:u w:val="none"/>
      <w:vertAlign w:val="baseline"/>
    </w:rPr>
  </w:style>
  <w:style w:type="paragraph" w:styleId="Zkladntext3">
    <w:name w:val="Body Text 3"/>
    <w:basedOn w:val="Normln"/>
    <w:link w:val="Zkladntext3Char"/>
    <w:uiPriority w:val="99"/>
    <w:semiHidden/>
    <w:unhideWhenUsed/>
    <w:rsid w:val="0088436A"/>
    <w:pPr>
      <w:spacing w:after="120"/>
    </w:pPr>
    <w:rPr>
      <w:sz w:val="16"/>
      <w:szCs w:val="16"/>
    </w:rPr>
  </w:style>
  <w:style w:type="character" w:customStyle="1" w:styleId="Zkladntext3Char">
    <w:name w:val="Základní text 3 Char"/>
    <w:basedOn w:val="Standardnpsmoodstavce"/>
    <w:link w:val="Zkladntext3"/>
    <w:uiPriority w:val="99"/>
    <w:semiHidden/>
    <w:rsid w:val="0088436A"/>
    <w:rPr>
      <w:rFonts w:ascii="Times New Roman" w:eastAsia="Times New Roman" w:hAnsi="Times New Roman" w:cs="Times New Roman"/>
      <w:sz w:val="16"/>
      <w:szCs w:val="16"/>
      <w:lang w:eastAsia="cs-CZ"/>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CE450F"/>
    <w:pPr>
      <w:spacing w:after="0" w:line="240" w:lineRule="auto"/>
    </w:pPr>
    <w:rPr>
      <w:rFonts w:ascii="Times New Roman" w:eastAsia="Times New Roman" w:hAnsi="Times New Roman" w:cs="Times New Roman"/>
      <w:sz w:val="20"/>
      <w:szCs w:val="20"/>
      <w:lang w:eastAsia="cs-CZ"/>
    </w:rPr>
  </w:style>
  <w:style w:type="paragraph" w:styleId="Nadpis4">
    <w:name w:val="heading 4"/>
    <w:basedOn w:val="Normln"/>
    <w:next w:val="Normln"/>
    <w:link w:val="Nadpis4Char"/>
    <w:qFormat/>
    <w:rsid w:val="00B832A1"/>
    <w:pPr>
      <w:keepNext/>
      <w:tabs>
        <w:tab w:val="num" w:pos="2520"/>
      </w:tabs>
      <w:spacing w:before="240" w:after="60"/>
      <w:ind w:left="2160"/>
      <w:outlineLvl w:val="3"/>
    </w:pPr>
    <w:rPr>
      <w:rFonts w:ascii="Arial" w:hAnsi="Arial"/>
      <w:bCs/>
      <w:sz w:val="24"/>
      <w:szCs w:val="28"/>
    </w:rPr>
  </w:style>
  <w:style w:type="paragraph" w:styleId="Nadpis5">
    <w:name w:val="heading 5"/>
    <w:basedOn w:val="Normln"/>
    <w:next w:val="Normln"/>
    <w:link w:val="Nadpis5Char"/>
    <w:qFormat/>
    <w:rsid w:val="00B832A1"/>
    <w:pPr>
      <w:tabs>
        <w:tab w:val="num" w:pos="3240"/>
      </w:tabs>
      <w:spacing w:before="240" w:after="60"/>
      <w:ind w:left="2880"/>
      <w:outlineLvl w:val="4"/>
    </w:pPr>
    <w:rPr>
      <w:rFonts w:ascii="Arial" w:hAnsi="Arial"/>
      <w:bCs/>
      <w:iCs/>
      <w:sz w:val="24"/>
      <w:szCs w:val="26"/>
    </w:rPr>
  </w:style>
  <w:style w:type="paragraph" w:styleId="Nadpis6">
    <w:name w:val="heading 6"/>
    <w:basedOn w:val="Normln"/>
    <w:next w:val="Normln"/>
    <w:link w:val="Nadpis6Char"/>
    <w:qFormat/>
    <w:rsid w:val="00B832A1"/>
    <w:pPr>
      <w:tabs>
        <w:tab w:val="num" w:pos="3960"/>
      </w:tabs>
      <w:spacing w:before="240" w:after="60"/>
      <w:ind w:left="3600"/>
      <w:outlineLvl w:val="5"/>
    </w:pPr>
    <w:rPr>
      <w:rFonts w:ascii="Arial" w:hAnsi="Arial"/>
      <w:bCs/>
      <w:sz w:val="24"/>
      <w:szCs w:val="22"/>
    </w:rPr>
  </w:style>
  <w:style w:type="paragraph" w:styleId="Nadpis7">
    <w:name w:val="heading 7"/>
    <w:basedOn w:val="Normln"/>
    <w:next w:val="Normln"/>
    <w:link w:val="Nadpis7Char"/>
    <w:qFormat/>
    <w:rsid w:val="00B832A1"/>
    <w:pPr>
      <w:tabs>
        <w:tab w:val="num" w:pos="4680"/>
      </w:tabs>
      <w:spacing w:before="240" w:after="60"/>
      <w:ind w:left="4320"/>
      <w:outlineLvl w:val="6"/>
    </w:pPr>
    <w:rPr>
      <w:rFonts w:ascii="Arial" w:hAnsi="Arial"/>
      <w:sz w:val="24"/>
      <w:szCs w:val="24"/>
    </w:rPr>
  </w:style>
  <w:style w:type="paragraph" w:styleId="Nadpis8">
    <w:name w:val="heading 8"/>
    <w:basedOn w:val="Normln"/>
    <w:next w:val="Normln"/>
    <w:link w:val="Nadpis8Char"/>
    <w:qFormat/>
    <w:rsid w:val="00B832A1"/>
    <w:pPr>
      <w:tabs>
        <w:tab w:val="num" w:pos="5400"/>
      </w:tabs>
      <w:spacing w:before="240" w:after="60"/>
      <w:ind w:left="5040"/>
      <w:outlineLvl w:val="7"/>
    </w:pPr>
    <w:rPr>
      <w:rFonts w:ascii="Arial" w:hAnsi="Arial"/>
      <w:iCs/>
      <w:sz w:val="24"/>
      <w:szCs w:val="24"/>
    </w:rPr>
  </w:style>
  <w:style w:type="paragraph" w:styleId="Nadpis9">
    <w:name w:val="heading 9"/>
    <w:basedOn w:val="Normln"/>
    <w:next w:val="Normln"/>
    <w:link w:val="Nadpis9Char"/>
    <w:qFormat/>
    <w:rsid w:val="00B832A1"/>
    <w:pPr>
      <w:tabs>
        <w:tab w:val="num" w:pos="6120"/>
      </w:tabs>
      <w:spacing w:before="240" w:after="60"/>
      <w:ind w:left="5760"/>
      <w:outlineLvl w:val="8"/>
    </w:pPr>
    <w:rPr>
      <w:rFonts w:ascii="Arial" w:hAnsi="Arial" w:cs="Arial"/>
      <w:sz w:val="22"/>
      <w:szCs w:val="22"/>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kladntextodsazen">
    <w:name w:val="Body Text Indent"/>
    <w:basedOn w:val="Normln"/>
    <w:link w:val="ZkladntextodsazenChar"/>
    <w:rsid w:val="00CE450F"/>
    <w:pPr>
      <w:ind w:left="360"/>
    </w:pPr>
    <w:rPr>
      <w:sz w:val="24"/>
    </w:rPr>
  </w:style>
  <w:style w:type="character" w:customStyle="1" w:styleId="ZkladntextodsazenChar">
    <w:name w:val="Základní text odsazený Char"/>
    <w:basedOn w:val="Standardnpsmoodstavce"/>
    <w:link w:val="Zkladntextodsazen"/>
    <w:rsid w:val="00CE450F"/>
    <w:rPr>
      <w:rFonts w:ascii="Times New Roman" w:eastAsia="Times New Roman" w:hAnsi="Times New Roman" w:cs="Times New Roman"/>
      <w:sz w:val="24"/>
      <w:szCs w:val="20"/>
      <w:lang w:eastAsia="cs-CZ"/>
    </w:rPr>
  </w:style>
  <w:style w:type="paragraph" w:styleId="Zpat">
    <w:name w:val="footer"/>
    <w:basedOn w:val="Normln"/>
    <w:link w:val="ZpatChar"/>
    <w:uiPriority w:val="99"/>
    <w:rsid w:val="00CE450F"/>
    <w:pPr>
      <w:tabs>
        <w:tab w:val="center" w:pos="4536"/>
        <w:tab w:val="right" w:pos="9072"/>
      </w:tabs>
    </w:pPr>
  </w:style>
  <w:style w:type="character" w:customStyle="1" w:styleId="ZpatChar">
    <w:name w:val="Zápatí Char"/>
    <w:basedOn w:val="Standardnpsmoodstavce"/>
    <w:link w:val="Zpat"/>
    <w:uiPriority w:val="99"/>
    <w:rsid w:val="00CE450F"/>
    <w:rPr>
      <w:rFonts w:ascii="Times New Roman" w:eastAsia="Times New Roman" w:hAnsi="Times New Roman" w:cs="Times New Roman"/>
      <w:sz w:val="20"/>
      <w:szCs w:val="20"/>
      <w:lang w:eastAsia="cs-CZ"/>
    </w:rPr>
  </w:style>
  <w:style w:type="paragraph" w:customStyle="1" w:styleId="Psmeno2odsazen1text">
    <w:name w:val="Písmeno2 odsazený1 text"/>
    <w:basedOn w:val="Normln"/>
    <w:rsid w:val="00CE450F"/>
    <w:pPr>
      <w:widowControl w:val="0"/>
      <w:numPr>
        <w:numId w:val="1"/>
      </w:numPr>
      <w:spacing w:after="120"/>
      <w:jc w:val="both"/>
    </w:pPr>
    <w:rPr>
      <w:rFonts w:ascii="Arial" w:hAnsi="Arial"/>
      <w:noProof/>
      <w:sz w:val="24"/>
    </w:rPr>
  </w:style>
  <w:style w:type="paragraph" w:customStyle="1" w:styleId="slo1text">
    <w:name w:val="Číslo1 text"/>
    <w:basedOn w:val="Normln"/>
    <w:rsid w:val="00CE450F"/>
    <w:pPr>
      <w:widowControl w:val="0"/>
      <w:numPr>
        <w:numId w:val="2"/>
      </w:numPr>
      <w:spacing w:after="120"/>
      <w:jc w:val="both"/>
      <w:outlineLvl w:val="0"/>
    </w:pPr>
    <w:rPr>
      <w:rFonts w:ascii="Arial" w:hAnsi="Arial"/>
      <w:noProof/>
      <w:sz w:val="24"/>
    </w:rPr>
  </w:style>
  <w:style w:type="paragraph" w:customStyle="1" w:styleId="slo11text">
    <w:name w:val="Číslo1.1 text"/>
    <w:basedOn w:val="Normln"/>
    <w:rsid w:val="00CE450F"/>
    <w:pPr>
      <w:widowControl w:val="0"/>
      <w:numPr>
        <w:ilvl w:val="1"/>
        <w:numId w:val="2"/>
      </w:numPr>
      <w:spacing w:after="120"/>
      <w:jc w:val="both"/>
      <w:outlineLvl w:val="1"/>
    </w:pPr>
    <w:rPr>
      <w:rFonts w:ascii="Arial" w:hAnsi="Arial"/>
      <w:sz w:val="24"/>
    </w:rPr>
  </w:style>
  <w:style w:type="paragraph" w:customStyle="1" w:styleId="slo111text">
    <w:name w:val="Číslo1.1.1 text"/>
    <w:basedOn w:val="Normln"/>
    <w:rsid w:val="00CE450F"/>
    <w:pPr>
      <w:widowControl w:val="0"/>
      <w:numPr>
        <w:ilvl w:val="2"/>
        <w:numId w:val="2"/>
      </w:numPr>
      <w:spacing w:after="120"/>
      <w:jc w:val="both"/>
      <w:outlineLvl w:val="2"/>
    </w:pPr>
    <w:rPr>
      <w:rFonts w:ascii="Arial" w:hAnsi="Arial"/>
      <w:sz w:val="24"/>
    </w:rPr>
  </w:style>
  <w:style w:type="paragraph" w:styleId="Odstavecseseznamem">
    <w:name w:val="List Paragraph"/>
    <w:basedOn w:val="Normln"/>
    <w:uiPriority w:val="99"/>
    <w:qFormat/>
    <w:rsid w:val="00CE450F"/>
    <w:pPr>
      <w:spacing w:after="200" w:line="276" w:lineRule="auto"/>
      <w:ind w:left="720"/>
    </w:pPr>
    <w:rPr>
      <w:rFonts w:ascii="Calibri" w:eastAsia="Calibri" w:hAnsi="Calibri"/>
      <w:sz w:val="22"/>
      <w:szCs w:val="22"/>
    </w:rPr>
  </w:style>
  <w:style w:type="paragraph" w:customStyle="1" w:styleId="Radabodschze">
    <w:name w:val="Rada bod schůze"/>
    <w:basedOn w:val="Normln"/>
    <w:rsid w:val="00CE450F"/>
    <w:pPr>
      <w:widowControl w:val="0"/>
      <w:spacing w:before="480" w:after="480"/>
      <w:jc w:val="both"/>
    </w:pPr>
    <w:rPr>
      <w:rFonts w:ascii="Arial" w:hAnsi="Arial"/>
      <w:b/>
      <w:sz w:val="28"/>
    </w:rPr>
  </w:style>
  <w:style w:type="paragraph" w:styleId="Zhlav">
    <w:name w:val="header"/>
    <w:basedOn w:val="Normln"/>
    <w:link w:val="ZhlavChar"/>
    <w:uiPriority w:val="99"/>
    <w:unhideWhenUsed/>
    <w:rsid w:val="00524013"/>
    <w:pPr>
      <w:tabs>
        <w:tab w:val="center" w:pos="4536"/>
        <w:tab w:val="right" w:pos="9072"/>
      </w:tabs>
    </w:pPr>
  </w:style>
  <w:style w:type="character" w:customStyle="1" w:styleId="ZhlavChar">
    <w:name w:val="Záhlaví Char"/>
    <w:basedOn w:val="Standardnpsmoodstavce"/>
    <w:link w:val="Zhlav"/>
    <w:uiPriority w:val="99"/>
    <w:rsid w:val="00524013"/>
    <w:rPr>
      <w:rFonts w:ascii="Times New Roman" w:eastAsia="Times New Roman" w:hAnsi="Times New Roman" w:cs="Times New Roman"/>
      <w:sz w:val="20"/>
      <w:szCs w:val="20"/>
      <w:lang w:eastAsia="cs-CZ"/>
    </w:rPr>
  </w:style>
  <w:style w:type="paragraph" w:styleId="Textbubliny">
    <w:name w:val="Balloon Text"/>
    <w:basedOn w:val="Normln"/>
    <w:link w:val="TextbublinyChar"/>
    <w:uiPriority w:val="99"/>
    <w:semiHidden/>
    <w:unhideWhenUsed/>
    <w:rsid w:val="00524013"/>
    <w:rPr>
      <w:rFonts w:ascii="Tahoma" w:hAnsi="Tahoma" w:cs="Tahoma"/>
      <w:sz w:val="16"/>
      <w:szCs w:val="16"/>
    </w:rPr>
  </w:style>
  <w:style w:type="character" w:customStyle="1" w:styleId="TextbublinyChar">
    <w:name w:val="Text bubliny Char"/>
    <w:basedOn w:val="Standardnpsmoodstavce"/>
    <w:link w:val="Textbubliny"/>
    <w:uiPriority w:val="99"/>
    <w:semiHidden/>
    <w:rsid w:val="00524013"/>
    <w:rPr>
      <w:rFonts w:ascii="Tahoma" w:eastAsia="Times New Roman" w:hAnsi="Tahoma" w:cs="Tahoma"/>
      <w:sz w:val="16"/>
      <w:szCs w:val="16"/>
      <w:lang w:eastAsia="cs-CZ"/>
    </w:rPr>
  </w:style>
  <w:style w:type="character" w:customStyle="1" w:styleId="Nadpis4Char">
    <w:name w:val="Nadpis 4 Char"/>
    <w:basedOn w:val="Standardnpsmoodstavce"/>
    <w:link w:val="Nadpis4"/>
    <w:rsid w:val="00B832A1"/>
    <w:rPr>
      <w:rFonts w:ascii="Arial" w:eastAsia="Times New Roman" w:hAnsi="Arial" w:cs="Times New Roman"/>
      <w:bCs/>
      <w:sz w:val="24"/>
      <w:szCs w:val="28"/>
      <w:lang w:eastAsia="cs-CZ"/>
    </w:rPr>
  </w:style>
  <w:style w:type="character" w:customStyle="1" w:styleId="Nadpis5Char">
    <w:name w:val="Nadpis 5 Char"/>
    <w:basedOn w:val="Standardnpsmoodstavce"/>
    <w:link w:val="Nadpis5"/>
    <w:rsid w:val="00B832A1"/>
    <w:rPr>
      <w:rFonts w:ascii="Arial" w:eastAsia="Times New Roman" w:hAnsi="Arial" w:cs="Times New Roman"/>
      <w:bCs/>
      <w:iCs/>
      <w:sz w:val="24"/>
      <w:szCs w:val="26"/>
      <w:lang w:eastAsia="cs-CZ"/>
    </w:rPr>
  </w:style>
  <w:style w:type="character" w:customStyle="1" w:styleId="Nadpis6Char">
    <w:name w:val="Nadpis 6 Char"/>
    <w:basedOn w:val="Standardnpsmoodstavce"/>
    <w:link w:val="Nadpis6"/>
    <w:rsid w:val="00B832A1"/>
    <w:rPr>
      <w:rFonts w:ascii="Arial" w:eastAsia="Times New Roman" w:hAnsi="Arial" w:cs="Times New Roman"/>
      <w:bCs/>
      <w:sz w:val="24"/>
      <w:lang w:eastAsia="cs-CZ"/>
    </w:rPr>
  </w:style>
  <w:style w:type="character" w:customStyle="1" w:styleId="Nadpis7Char">
    <w:name w:val="Nadpis 7 Char"/>
    <w:basedOn w:val="Standardnpsmoodstavce"/>
    <w:link w:val="Nadpis7"/>
    <w:rsid w:val="00B832A1"/>
    <w:rPr>
      <w:rFonts w:ascii="Arial" w:eastAsia="Times New Roman" w:hAnsi="Arial" w:cs="Times New Roman"/>
      <w:sz w:val="24"/>
      <w:szCs w:val="24"/>
      <w:lang w:eastAsia="cs-CZ"/>
    </w:rPr>
  </w:style>
  <w:style w:type="character" w:customStyle="1" w:styleId="Nadpis8Char">
    <w:name w:val="Nadpis 8 Char"/>
    <w:basedOn w:val="Standardnpsmoodstavce"/>
    <w:link w:val="Nadpis8"/>
    <w:rsid w:val="00B832A1"/>
    <w:rPr>
      <w:rFonts w:ascii="Arial" w:eastAsia="Times New Roman" w:hAnsi="Arial" w:cs="Times New Roman"/>
      <w:iCs/>
      <w:sz w:val="24"/>
      <w:szCs w:val="24"/>
      <w:lang w:eastAsia="cs-CZ"/>
    </w:rPr>
  </w:style>
  <w:style w:type="character" w:customStyle="1" w:styleId="Nadpis9Char">
    <w:name w:val="Nadpis 9 Char"/>
    <w:basedOn w:val="Standardnpsmoodstavce"/>
    <w:link w:val="Nadpis9"/>
    <w:rsid w:val="00B832A1"/>
    <w:rPr>
      <w:rFonts w:ascii="Arial" w:eastAsia="Times New Roman" w:hAnsi="Arial" w:cs="Arial"/>
      <w:lang w:eastAsia="cs-CZ"/>
    </w:rPr>
  </w:style>
  <w:style w:type="character" w:customStyle="1" w:styleId="Tunproloenznak">
    <w:name w:val="Tučný proložený znak"/>
    <w:rsid w:val="00B832A1"/>
    <w:rPr>
      <w:rFonts w:ascii="Arial" w:hAnsi="Arial"/>
      <w:b/>
      <w:dstrike w:val="0"/>
      <w:color w:val="auto"/>
      <w:spacing w:val="70"/>
      <w:sz w:val="22"/>
      <w:u w:val="none"/>
      <w:vertAlign w:val="baseline"/>
    </w:rPr>
  </w:style>
  <w:style w:type="paragraph" w:styleId="Zkladntext3">
    <w:name w:val="Body Text 3"/>
    <w:basedOn w:val="Normln"/>
    <w:link w:val="Zkladntext3Char"/>
    <w:uiPriority w:val="99"/>
    <w:semiHidden/>
    <w:unhideWhenUsed/>
    <w:rsid w:val="0088436A"/>
    <w:pPr>
      <w:spacing w:after="120"/>
    </w:pPr>
    <w:rPr>
      <w:sz w:val="16"/>
      <w:szCs w:val="16"/>
    </w:rPr>
  </w:style>
  <w:style w:type="character" w:customStyle="1" w:styleId="Zkladntext3Char">
    <w:name w:val="Základní text 3 Char"/>
    <w:basedOn w:val="Standardnpsmoodstavce"/>
    <w:link w:val="Zkladntext3"/>
    <w:uiPriority w:val="99"/>
    <w:semiHidden/>
    <w:rsid w:val="0088436A"/>
    <w:rPr>
      <w:rFonts w:ascii="Times New Roman" w:eastAsia="Times New Roman" w:hAnsi="Times New Roman" w:cs="Times New Roman"/>
      <w:sz w:val="16"/>
      <w:szCs w:val="16"/>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4FF5B88-C9B1-48C0-96A9-BDA68BB4D7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2158</Words>
  <Characters>12733</Characters>
  <Application>Microsoft Office Word</Application>
  <DocSecurity>0</DocSecurity>
  <Lines>106</Lines>
  <Paragraphs>29</Paragraphs>
  <ScaleCrop>false</ScaleCrop>
  <HeadingPairs>
    <vt:vector size="2" baseType="variant">
      <vt:variant>
        <vt:lpstr>Název</vt:lpstr>
      </vt:variant>
      <vt:variant>
        <vt:i4>1</vt:i4>
      </vt:variant>
    </vt:vector>
  </HeadingPairs>
  <TitlesOfParts>
    <vt:vector size="1" baseType="lpstr">
      <vt:lpstr/>
    </vt:vector>
  </TitlesOfParts>
  <Company>Krajský úřad Olomouc</Company>
  <LinksUpToDate>false</LinksUpToDate>
  <CharactersWithSpaces>14862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Suchánková Kateřina</dc:creator>
  <cp:keywords/>
  <dc:description/>
  <cp:lastModifiedBy>Czmerová Hana</cp:lastModifiedBy>
  <cp:revision>2</cp:revision>
  <cp:lastPrinted>2012-02-10T10:35:00Z</cp:lastPrinted>
  <dcterms:created xsi:type="dcterms:W3CDTF">2012-02-10T10:37:00Z</dcterms:created>
  <dcterms:modified xsi:type="dcterms:W3CDTF">2012-02-10T10:37:00Z</dcterms:modified>
</cp:coreProperties>
</file>